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14F" w:rsidRPr="00C44EC5" w:rsidRDefault="00B6340B" w:rsidP="005D29D2">
      <w:pPr>
        <w:spacing w:line="220" w:lineRule="atLeast"/>
        <w:jc w:val="center"/>
        <w:rPr>
          <w:rFonts w:ascii="Arial Narrow" w:hAnsi="Arial Narrow"/>
          <w:color w:val="C00000"/>
          <w:sz w:val="24"/>
          <w:szCs w:val="24"/>
        </w:rPr>
      </w:pPr>
      <w:bookmarkStart w:id="0" w:name="_GoBack"/>
      <w:bookmarkEnd w:id="0"/>
      <w:r w:rsidRPr="00C44EC5">
        <w:rPr>
          <w:rFonts w:ascii="Arial Narrow" w:hAnsi="Arial Narrow"/>
          <w:color w:val="C00000"/>
          <w:sz w:val="24"/>
          <w:szCs w:val="24"/>
        </w:rPr>
        <w:t xml:space="preserve">INSTRUCCIONES </w:t>
      </w:r>
      <w:r w:rsidR="00B2200C">
        <w:rPr>
          <w:rFonts w:ascii="Arial Narrow" w:hAnsi="Arial Narrow"/>
          <w:color w:val="C00000"/>
          <w:sz w:val="24"/>
          <w:szCs w:val="24"/>
        </w:rPr>
        <w:t>(</w:t>
      </w:r>
      <w:r w:rsidR="00BB35D1">
        <w:rPr>
          <w:rFonts w:ascii="Arial Narrow" w:hAnsi="Arial Narrow"/>
          <w:color w:val="C00000"/>
          <w:sz w:val="24"/>
          <w:szCs w:val="24"/>
        </w:rPr>
        <w:t>JUNIO 2019</w:t>
      </w:r>
      <w:r w:rsidR="00B2200C">
        <w:rPr>
          <w:rFonts w:ascii="Arial Narrow" w:hAnsi="Arial Narrow"/>
          <w:color w:val="C00000"/>
          <w:sz w:val="24"/>
          <w:szCs w:val="24"/>
        </w:rPr>
        <w:t>)</w:t>
      </w:r>
    </w:p>
    <w:p w:rsidR="00B6340B" w:rsidRPr="00C44EC5" w:rsidRDefault="00B6340B" w:rsidP="005D29D2">
      <w:pPr>
        <w:spacing w:line="220" w:lineRule="atLeast"/>
        <w:jc w:val="center"/>
        <w:rPr>
          <w:rFonts w:ascii="Arial Narrow" w:hAnsi="Arial Narrow"/>
          <w:b/>
          <w:color w:val="C00000"/>
          <w:sz w:val="24"/>
          <w:szCs w:val="24"/>
        </w:rPr>
      </w:pPr>
      <w:r w:rsidRPr="00C44EC5">
        <w:rPr>
          <w:rFonts w:ascii="Arial Narrow" w:hAnsi="Arial Narrow"/>
          <w:b/>
          <w:color w:val="C00000"/>
          <w:sz w:val="24"/>
          <w:szCs w:val="24"/>
        </w:rPr>
        <w:t>ANEXO I</w:t>
      </w:r>
    </w:p>
    <w:p w:rsidR="005A7BCA" w:rsidRPr="005A7BCA" w:rsidRDefault="005A7BCA" w:rsidP="005A7BCA">
      <w:pPr>
        <w:spacing w:line="220" w:lineRule="atLeast"/>
        <w:jc w:val="center"/>
        <w:rPr>
          <w:rFonts w:ascii="Arial Narrow" w:hAnsi="Arial Narrow"/>
          <w:b/>
          <w:color w:val="C00000"/>
          <w:sz w:val="24"/>
          <w:szCs w:val="24"/>
        </w:rPr>
      </w:pPr>
      <w:r w:rsidRPr="005A7BCA">
        <w:rPr>
          <w:rFonts w:ascii="Arial Narrow" w:hAnsi="Arial Narrow"/>
          <w:b/>
          <w:color w:val="C00000"/>
          <w:sz w:val="24"/>
          <w:szCs w:val="24"/>
        </w:rPr>
        <w:t>CARACTERÍSTICAS DEL CONTRATO</w:t>
      </w:r>
    </w:p>
    <w:p w:rsidR="00B6340B" w:rsidRPr="00387F73" w:rsidRDefault="00B6340B" w:rsidP="005D29D2">
      <w:pPr>
        <w:spacing w:line="220" w:lineRule="atLeast"/>
        <w:rPr>
          <w:color w:val="C00000"/>
          <w:sz w:val="22"/>
          <w:szCs w:val="22"/>
        </w:rPr>
      </w:pPr>
    </w:p>
    <w:p w:rsidR="00B6340B" w:rsidRPr="005C6F20" w:rsidRDefault="00B6340B" w:rsidP="004B3F00">
      <w:pPr>
        <w:spacing w:line="220" w:lineRule="atLeast"/>
        <w:ind w:left="708" w:hanging="708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01.-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 xml:space="preserve">Número de expediente formato: </w:t>
      </w:r>
      <w:r w:rsidR="00F42D5D">
        <w:rPr>
          <w:rFonts w:ascii="Arial Narrow" w:hAnsi="Arial Narrow"/>
          <w:color w:val="C00000"/>
          <w:sz w:val="24"/>
          <w:szCs w:val="24"/>
        </w:rPr>
        <w:t>(</w:t>
      </w:r>
      <w:r w:rsidRPr="005C6F20">
        <w:rPr>
          <w:rFonts w:ascii="Arial Narrow" w:hAnsi="Arial Narrow"/>
          <w:color w:val="C00000"/>
          <w:sz w:val="24"/>
          <w:szCs w:val="24"/>
        </w:rPr>
        <w:t>aa/</w:t>
      </w:r>
      <w:r w:rsidR="00515222">
        <w:rPr>
          <w:rFonts w:ascii="Arial Narrow" w:hAnsi="Arial Narrow"/>
          <w:color w:val="C00000"/>
          <w:sz w:val="24"/>
          <w:szCs w:val="24"/>
        </w:rPr>
        <w:t>COP</w:t>
      </w:r>
      <w:r w:rsidR="00147579">
        <w:rPr>
          <w:rFonts w:ascii="Arial Narrow" w:hAnsi="Arial Narrow"/>
          <w:color w:val="C00000"/>
          <w:sz w:val="24"/>
          <w:szCs w:val="24"/>
        </w:rPr>
        <w:t>/</w:t>
      </w:r>
      <w:r w:rsidRPr="005C6F20">
        <w:rPr>
          <w:rFonts w:ascii="Arial Narrow" w:hAnsi="Arial Narrow"/>
          <w:color w:val="C00000"/>
          <w:sz w:val="24"/>
          <w:szCs w:val="24"/>
        </w:rPr>
        <w:t>000</w:t>
      </w:r>
      <w:r w:rsidR="004B3F00">
        <w:rPr>
          <w:rFonts w:ascii="Arial Narrow" w:hAnsi="Arial Narrow"/>
          <w:color w:val="C00000"/>
          <w:sz w:val="24"/>
          <w:szCs w:val="24"/>
        </w:rPr>
        <w:t xml:space="preserve"> indicar número de expediente asignado por Universitas XXI</w:t>
      </w:r>
      <w:r w:rsidR="00147579">
        <w:rPr>
          <w:rFonts w:ascii="Arial Narrow" w:hAnsi="Arial Narrow"/>
          <w:color w:val="C00000"/>
          <w:sz w:val="24"/>
          <w:szCs w:val="24"/>
        </w:rPr>
        <w:t xml:space="preserve"> en el caso que conlleve gastos.</w:t>
      </w:r>
      <w:r w:rsidRPr="005C6F20">
        <w:rPr>
          <w:rFonts w:ascii="Arial Narrow" w:hAnsi="Arial Narrow"/>
          <w:color w:val="C00000"/>
          <w:sz w:val="24"/>
          <w:szCs w:val="24"/>
        </w:rPr>
        <w:t>)</w:t>
      </w:r>
    </w:p>
    <w:p w:rsidR="00B6340B" w:rsidRPr="005C6F20" w:rsidRDefault="00B6340B" w:rsidP="00063BA7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02.-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 xml:space="preserve">Procedimiento: </w:t>
      </w:r>
      <w:r w:rsidR="00147579">
        <w:rPr>
          <w:rFonts w:ascii="Arial Narrow" w:hAnsi="Arial Narrow"/>
          <w:color w:val="C00000"/>
          <w:sz w:val="24"/>
          <w:szCs w:val="24"/>
        </w:rPr>
        <w:t>Negociado</w:t>
      </w:r>
    </w:p>
    <w:p w:rsidR="00B6340B" w:rsidRPr="005C6F20" w:rsidRDefault="00B6340B" w:rsidP="00063BA7">
      <w:pPr>
        <w:spacing w:line="220" w:lineRule="atLeast"/>
        <w:ind w:left="709" w:hanging="709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03.-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 xml:space="preserve">Tramitación: ordinaria / urgente </w:t>
      </w:r>
    </w:p>
    <w:p w:rsidR="00EC4960" w:rsidRPr="005C6F20" w:rsidRDefault="00B6340B" w:rsidP="00EC4960">
      <w:pPr>
        <w:spacing w:line="220" w:lineRule="atLeast"/>
        <w:ind w:left="708" w:hanging="708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04.-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Objeto del contrato, indicar si se realiza división en lotes.</w:t>
      </w:r>
      <w:r w:rsidR="00F42D5D">
        <w:rPr>
          <w:rFonts w:ascii="Arial Narrow" w:hAnsi="Arial Narrow"/>
          <w:color w:val="C00000"/>
          <w:sz w:val="24"/>
          <w:szCs w:val="24"/>
        </w:rPr>
        <w:t xml:space="preserve"> En caso de no división en Lotes, deberá justificarlo en el expediente</w:t>
      </w:r>
      <w:r w:rsidR="00EC4960">
        <w:rPr>
          <w:rFonts w:ascii="Arial Narrow" w:hAnsi="Arial Narrow"/>
          <w:color w:val="C00000"/>
          <w:sz w:val="24"/>
          <w:szCs w:val="24"/>
        </w:rPr>
        <w:t>.</w:t>
      </w:r>
      <w:r w:rsidR="00EC4960" w:rsidRPr="00EC4960">
        <w:rPr>
          <w:rFonts w:ascii="Arial Narrow" w:hAnsi="Arial Narrow"/>
          <w:color w:val="C00000"/>
          <w:sz w:val="24"/>
          <w:szCs w:val="24"/>
        </w:rPr>
        <w:t xml:space="preserve"> </w:t>
      </w:r>
      <w:r w:rsidR="00EC4960">
        <w:rPr>
          <w:rFonts w:ascii="Arial Narrow" w:hAnsi="Arial Narrow"/>
          <w:color w:val="C00000"/>
          <w:sz w:val="24"/>
          <w:szCs w:val="24"/>
        </w:rPr>
        <w:t>CPV:</w:t>
      </w:r>
    </w:p>
    <w:p w:rsidR="00EC4960" w:rsidRPr="00BD006E" w:rsidRDefault="00EC4960" w:rsidP="00EC4960">
      <w:pPr>
        <w:spacing w:line="220" w:lineRule="atLeast"/>
        <w:ind w:left="708"/>
        <w:rPr>
          <w:rFonts w:ascii="Arial Narrow" w:hAnsi="Arial Narrow"/>
          <w:color w:val="C00000"/>
          <w:sz w:val="22"/>
          <w:szCs w:val="22"/>
        </w:rPr>
      </w:pPr>
      <w:hyperlink r:id="rId9" w:history="1">
        <w:r w:rsidRPr="00BD006E">
          <w:rPr>
            <w:rStyle w:val="Hipervnculo"/>
            <w:rFonts w:ascii="Arial Narrow" w:hAnsi="Arial Narrow"/>
            <w:sz w:val="22"/>
            <w:szCs w:val="22"/>
          </w:rPr>
          <w:t>http://www.minhafp.gob.es/Documentacion/Publico/D.G.%20PATRIMONIO/Junta%20Consultiva/Reglamento%20CPV/cpv%20principal.pdf</w:t>
        </w:r>
      </w:hyperlink>
      <w:r w:rsidRPr="00BD006E">
        <w:rPr>
          <w:rFonts w:ascii="Arial Narrow" w:hAnsi="Arial Narrow"/>
          <w:color w:val="C00000"/>
          <w:sz w:val="22"/>
          <w:szCs w:val="22"/>
        </w:rPr>
        <w:t xml:space="preserve"> </w:t>
      </w:r>
    </w:p>
    <w:p w:rsidR="00B6340B" w:rsidRPr="005C6F20" w:rsidRDefault="00B6340B" w:rsidP="00063BA7">
      <w:pPr>
        <w:spacing w:line="220" w:lineRule="atLeast"/>
        <w:ind w:left="709" w:hanging="709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05.-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Valor estimado (sin incluir IVA): importe total incluidas posibles prórrogas y modificaciones</w:t>
      </w:r>
      <w:r w:rsidR="00F42D5D">
        <w:rPr>
          <w:rFonts w:ascii="Arial Narrow" w:hAnsi="Arial Narrow"/>
          <w:color w:val="C00000"/>
          <w:sz w:val="24"/>
          <w:szCs w:val="24"/>
        </w:rPr>
        <w:t>.</w:t>
      </w:r>
      <w:r w:rsidR="00AE3F34" w:rsidRPr="00AE3F34">
        <w:rPr>
          <w:rFonts w:ascii="Arial Narrow" w:hAnsi="Arial Narrow"/>
          <w:color w:val="C00000"/>
          <w:sz w:val="24"/>
          <w:szCs w:val="24"/>
        </w:rPr>
        <w:t xml:space="preserve"> </w:t>
      </w:r>
      <w:r w:rsidR="00AE3F34">
        <w:rPr>
          <w:rFonts w:ascii="Arial Narrow" w:hAnsi="Arial Narrow"/>
          <w:color w:val="C00000"/>
          <w:sz w:val="24"/>
          <w:szCs w:val="24"/>
        </w:rPr>
        <w:t>Sólo cuando genere gastos</w:t>
      </w:r>
    </w:p>
    <w:p w:rsidR="00B6340B" w:rsidRPr="005C6F20" w:rsidRDefault="00B6340B" w:rsidP="00F2798B">
      <w:pPr>
        <w:spacing w:line="220" w:lineRule="atLeast"/>
        <w:ind w:left="708" w:hanging="708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06.-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="00F2798B" w:rsidRPr="005C6F20">
        <w:rPr>
          <w:rFonts w:ascii="Arial Narrow" w:hAnsi="Arial Narrow"/>
          <w:color w:val="C00000"/>
          <w:sz w:val="24"/>
          <w:szCs w:val="24"/>
        </w:rPr>
        <w:t>Presupuesto de licitación (importe neto, IVA y total): indicar, en su caso, importes de los lotes</w:t>
      </w:r>
      <w:r w:rsidR="00F2798B">
        <w:rPr>
          <w:rFonts w:ascii="Arial Narrow" w:hAnsi="Arial Narrow"/>
          <w:color w:val="C00000"/>
          <w:sz w:val="24"/>
          <w:szCs w:val="24"/>
        </w:rPr>
        <w:t xml:space="preserve">. </w:t>
      </w:r>
      <w:r w:rsidR="00F2798B" w:rsidRPr="005C6F20">
        <w:rPr>
          <w:rFonts w:ascii="Arial Narrow" w:hAnsi="Arial Narrow"/>
          <w:color w:val="C00000"/>
          <w:sz w:val="24"/>
          <w:szCs w:val="24"/>
        </w:rPr>
        <w:t xml:space="preserve">Importe total </w:t>
      </w:r>
      <w:r w:rsidR="00F2798B">
        <w:rPr>
          <w:rFonts w:ascii="Arial Narrow" w:hAnsi="Arial Narrow"/>
          <w:color w:val="C00000"/>
          <w:sz w:val="24"/>
          <w:szCs w:val="24"/>
        </w:rPr>
        <w:t xml:space="preserve">estimado </w:t>
      </w:r>
      <w:r w:rsidR="00F2798B" w:rsidRPr="005C6F20">
        <w:rPr>
          <w:rFonts w:ascii="Arial Narrow" w:hAnsi="Arial Narrow"/>
          <w:color w:val="C00000"/>
          <w:sz w:val="24"/>
          <w:szCs w:val="24"/>
        </w:rPr>
        <w:t>del contrato sin incluir posibles prórrogas o modificaciones.</w:t>
      </w:r>
      <w:r w:rsidR="00F2798B">
        <w:rPr>
          <w:rFonts w:ascii="Arial Narrow" w:hAnsi="Arial Narrow"/>
          <w:color w:val="C00000"/>
          <w:sz w:val="24"/>
          <w:szCs w:val="24"/>
        </w:rPr>
        <w:t xml:space="preserve"> Además, los precios máximos (para ello puede remitirse a listado aparte). El importe del canon será establecido por el Rectorado.</w:t>
      </w:r>
    </w:p>
    <w:p w:rsidR="00B6340B" w:rsidRPr="005C6F20" w:rsidRDefault="00B6340B" w:rsidP="00063BA7">
      <w:pPr>
        <w:spacing w:line="220" w:lineRule="atLeast"/>
        <w:ind w:left="709" w:hanging="709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07.- 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Importe total, precios unitarios, precio hora, a tanto alzado, a parte de las prestaciones del contrato.</w:t>
      </w:r>
    </w:p>
    <w:p w:rsidR="00B6340B" w:rsidRPr="005C6F20" w:rsidRDefault="00B6340B" w:rsidP="00910BA0">
      <w:pPr>
        <w:spacing w:line="220" w:lineRule="atLeast"/>
        <w:ind w:left="708" w:hanging="708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08.- </w:t>
      </w:r>
      <w:r w:rsidR="00387F73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 xml:space="preserve">Aplicación presupuestaria: orgánica, funcional y económica </w:t>
      </w:r>
      <w:r w:rsidR="00910BA0">
        <w:rPr>
          <w:rFonts w:ascii="Arial Narrow" w:hAnsi="Arial Narrow"/>
          <w:color w:val="C00000"/>
          <w:sz w:val="24"/>
          <w:szCs w:val="24"/>
        </w:rPr>
        <w:t xml:space="preserve">sólo en los casos que genere gastos para la Universidad. </w:t>
      </w:r>
      <w:r w:rsidRPr="005C6F20">
        <w:rPr>
          <w:rFonts w:ascii="Arial Narrow" w:hAnsi="Arial Narrow"/>
          <w:color w:val="C00000"/>
          <w:sz w:val="24"/>
          <w:szCs w:val="24"/>
        </w:rPr>
        <w:t>Anualidades: importe previsto por año.</w:t>
      </w:r>
    </w:p>
    <w:p w:rsidR="00326138" w:rsidRPr="005C6F20" w:rsidRDefault="00B6340B" w:rsidP="00F67F7F">
      <w:pPr>
        <w:spacing w:line="220" w:lineRule="atLeast"/>
        <w:ind w:left="708" w:hanging="708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09.- </w:t>
      </w:r>
      <w:r w:rsidR="00F67F7F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Admisi</w:t>
      </w:r>
      <w:r w:rsidR="00326138" w:rsidRPr="005C6F20">
        <w:rPr>
          <w:rFonts w:ascii="Arial Narrow" w:hAnsi="Arial Narrow"/>
          <w:color w:val="C00000"/>
          <w:sz w:val="24"/>
          <w:szCs w:val="24"/>
        </w:rPr>
        <w:t xml:space="preserve">bilidad de variantes </w:t>
      </w:r>
      <w:r w:rsidR="00F42D5D">
        <w:rPr>
          <w:rFonts w:ascii="Arial Narrow" w:hAnsi="Arial Narrow"/>
          <w:color w:val="C00000"/>
          <w:sz w:val="24"/>
          <w:szCs w:val="24"/>
        </w:rPr>
        <w:t>y/</w:t>
      </w:r>
      <w:r w:rsidR="00326138" w:rsidRPr="005C6F20">
        <w:rPr>
          <w:rFonts w:ascii="Arial Narrow" w:hAnsi="Arial Narrow"/>
          <w:color w:val="C00000"/>
          <w:sz w:val="24"/>
          <w:szCs w:val="24"/>
        </w:rPr>
        <w:t>o mejoras.</w:t>
      </w:r>
      <w:r w:rsidRPr="005C6F20">
        <w:rPr>
          <w:rFonts w:ascii="Arial Narrow" w:hAnsi="Arial Narrow"/>
          <w:color w:val="C00000"/>
          <w:sz w:val="24"/>
          <w:szCs w:val="24"/>
        </w:rPr>
        <w:t xml:space="preserve"> </w:t>
      </w:r>
      <w:r w:rsidR="00F67F7F">
        <w:rPr>
          <w:rFonts w:ascii="Arial Narrow" w:hAnsi="Arial Narrow"/>
          <w:color w:val="C00000"/>
          <w:sz w:val="24"/>
          <w:szCs w:val="24"/>
        </w:rPr>
        <w:t>Indicar Si o No. En caso afirmativo definir las condiciones.</w:t>
      </w:r>
    </w:p>
    <w:p w:rsidR="003977E0" w:rsidRPr="00861569" w:rsidRDefault="003977E0" w:rsidP="00FD17CB">
      <w:pPr>
        <w:spacing w:line="220" w:lineRule="atLeast"/>
        <w:ind w:left="708" w:hanging="708"/>
        <w:rPr>
          <w:rFonts w:ascii="Arial Narrow" w:hAnsi="Arial Narrow"/>
          <w:color w:val="C00000"/>
          <w:sz w:val="24"/>
          <w:szCs w:val="24"/>
        </w:rPr>
      </w:pPr>
      <w:r w:rsidRPr="00861569">
        <w:rPr>
          <w:rFonts w:ascii="Arial Narrow" w:hAnsi="Arial Narrow"/>
          <w:color w:val="C00000"/>
          <w:sz w:val="24"/>
          <w:szCs w:val="24"/>
        </w:rPr>
        <w:t xml:space="preserve">10.- </w:t>
      </w:r>
      <w:r w:rsidRPr="00861569">
        <w:rPr>
          <w:rFonts w:ascii="Arial Narrow" w:hAnsi="Arial Narrow"/>
          <w:color w:val="C00000"/>
          <w:sz w:val="24"/>
          <w:szCs w:val="24"/>
        </w:rPr>
        <w:tab/>
        <w:t>Lugar de ejecución del contrato</w:t>
      </w:r>
      <w:r w:rsidR="00FD17CB">
        <w:rPr>
          <w:rFonts w:ascii="Arial Narrow" w:hAnsi="Arial Narrow"/>
          <w:color w:val="C00000"/>
          <w:sz w:val="24"/>
          <w:szCs w:val="24"/>
        </w:rPr>
        <w:t>. Indicar, acompañado de planos de situación y de planta de los locales destinados al servicio.</w:t>
      </w:r>
    </w:p>
    <w:p w:rsidR="003977E0" w:rsidRPr="003977E0" w:rsidRDefault="003977E0" w:rsidP="003977E0">
      <w:pPr>
        <w:spacing w:line="220" w:lineRule="atLeast"/>
        <w:ind w:left="709" w:hanging="709"/>
        <w:rPr>
          <w:rFonts w:ascii="Arial Narrow" w:hAnsi="Arial Narrow"/>
          <w:color w:val="C00000"/>
          <w:sz w:val="24"/>
          <w:szCs w:val="24"/>
        </w:rPr>
      </w:pPr>
      <w:r w:rsidRPr="003977E0">
        <w:rPr>
          <w:rFonts w:ascii="Arial Narrow" w:hAnsi="Arial Narrow"/>
          <w:color w:val="C00000"/>
          <w:sz w:val="24"/>
          <w:szCs w:val="24"/>
        </w:rPr>
        <w:t>11.</w:t>
      </w:r>
      <w:r w:rsidRPr="003977E0">
        <w:rPr>
          <w:rFonts w:ascii="Arial Narrow" w:hAnsi="Arial Narrow"/>
          <w:color w:val="C00000"/>
          <w:sz w:val="24"/>
          <w:szCs w:val="24"/>
        </w:rPr>
        <w:tab/>
        <w:t xml:space="preserve">Plazo de ejecución: </w:t>
      </w:r>
      <w:r w:rsidR="00E87521">
        <w:rPr>
          <w:rFonts w:ascii="Arial Narrow" w:hAnsi="Arial Narrow"/>
          <w:color w:val="C00000"/>
          <w:sz w:val="24"/>
          <w:szCs w:val="24"/>
        </w:rPr>
        <w:t>en todos los casos será hasta el 30 de junio de XXXX (indicar año de finalización.</w:t>
      </w:r>
    </w:p>
    <w:p w:rsidR="003977E0" w:rsidRPr="003977E0" w:rsidRDefault="003977E0" w:rsidP="003977E0">
      <w:pPr>
        <w:spacing w:line="220" w:lineRule="atLeast"/>
        <w:ind w:left="708"/>
        <w:rPr>
          <w:rFonts w:ascii="Arial Narrow" w:hAnsi="Arial Narrow"/>
          <w:color w:val="C00000"/>
          <w:sz w:val="24"/>
          <w:szCs w:val="24"/>
        </w:rPr>
      </w:pPr>
      <w:r w:rsidRPr="003977E0">
        <w:rPr>
          <w:rFonts w:ascii="Arial Narrow" w:hAnsi="Arial Narrow"/>
          <w:color w:val="C00000"/>
          <w:sz w:val="24"/>
          <w:szCs w:val="24"/>
        </w:rPr>
        <w:t xml:space="preserve">Los contratos de servicios no podrán tener un plazo de vigencia superior a </w:t>
      </w:r>
      <w:r>
        <w:rPr>
          <w:rFonts w:ascii="Arial Narrow" w:hAnsi="Arial Narrow"/>
          <w:color w:val="C00000"/>
          <w:sz w:val="24"/>
          <w:szCs w:val="24"/>
        </w:rPr>
        <w:t>cinco</w:t>
      </w:r>
      <w:r w:rsidRPr="003977E0">
        <w:rPr>
          <w:rFonts w:ascii="Arial Narrow" w:hAnsi="Arial Narrow"/>
          <w:color w:val="C00000"/>
          <w:sz w:val="24"/>
          <w:szCs w:val="24"/>
        </w:rPr>
        <w:t xml:space="preserve"> años</w:t>
      </w:r>
      <w:r>
        <w:rPr>
          <w:rFonts w:ascii="Arial Narrow" w:hAnsi="Arial Narrow"/>
          <w:color w:val="C00000"/>
          <w:sz w:val="24"/>
          <w:szCs w:val="24"/>
        </w:rPr>
        <w:t xml:space="preserve"> incluidas las prórrogas</w:t>
      </w:r>
      <w:r w:rsidRPr="003977E0">
        <w:rPr>
          <w:rFonts w:ascii="Arial Narrow" w:hAnsi="Arial Narrow"/>
          <w:color w:val="C00000"/>
          <w:sz w:val="24"/>
          <w:szCs w:val="24"/>
        </w:rPr>
        <w:t>.</w:t>
      </w:r>
    </w:p>
    <w:p w:rsidR="00B6340B" w:rsidRPr="005C6F20" w:rsidRDefault="00B6340B" w:rsidP="00063BA7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12.- </w:t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 xml:space="preserve">Prórrogas: previsión de prórroga y su alcance máximo </w:t>
      </w:r>
    </w:p>
    <w:p w:rsidR="00B6340B" w:rsidRPr="005C6F20" w:rsidRDefault="00B6340B" w:rsidP="00063BA7">
      <w:pPr>
        <w:spacing w:line="220" w:lineRule="atLeast"/>
        <w:ind w:firstLine="284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 </w:t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Las prórrogas no pueden superar, aislada o conjuntamente, el plazo fijado originariamente.</w:t>
      </w:r>
    </w:p>
    <w:p w:rsidR="00B6340B" w:rsidRPr="005C6F20" w:rsidRDefault="0006248C" w:rsidP="00063BA7">
      <w:pPr>
        <w:tabs>
          <w:tab w:val="left" w:pos="567"/>
        </w:tabs>
        <w:spacing w:line="220" w:lineRule="atLeast"/>
        <w:ind w:firstLine="284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 </w:t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="00B6340B" w:rsidRPr="005C6F20">
        <w:rPr>
          <w:rFonts w:ascii="Arial Narrow" w:hAnsi="Arial Narrow"/>
          <w:color w:val="C00000"/>
          <w:sz w:val="24"/>
          <w:szCs w:val="24"/>
        </w:rPr>
        <w:t>El valor estimado de las prórrogas debe incluirse en el valor estimado del contrato.</w:t>
      </w:r>
    </w:p>
    <w:p w:rsidR="00B6340B" w:rsidRPr="005C6F20" w:rsidRDefault="00B6340B" w:rsidP="00063BA7">
      <w:pPr>
        <w:spacing w:line="220" w:lineRule="atLeast"/>
        <w:ind w:left="709" w:hanging="709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13.- </w:t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Plazo de garantía: periodo durante el cual el contratista está incurso en responsabilidad derivada del contrato</w:t>
      </w:r>
      <w:r w:rsidR="00EA6CF9">
        <w:rPr>
          <w:rFonts w:ascii="Arial Narrow" w:hAnsi="Arial Narrow"/>
          <w:color w:val="C00000"/>
          <w:sz w:val="24"/>
          <w:szCs w:val="24"/>
        </w:rPr>
        <w:t>.</w:t>
      </w:r>
    </w:p>
    <w:p w:rsidR="00B6340B" w:rsidRPr="005C6F20" w:rsidRDefault="005F5FFC" w:rsidP="00063BA7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>14</w:t>
      </w:r>
      <w:r w:rsidR="00B6340B" w:rsidRPr="005C6F20">
        <w:rPr>
          <w:rFonts w:ascii="Arial Narrow" w:hAnsi="Arial Narrow"/>
          <w:color w:val="C00000"/>
          <w:sz w:val="24"/>
          <w:szCs w:val="24"/>
        </w:rPr>
        <w:t xml:space="preserve">.- </w:t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="00B6340B" w:rsidRPr="005C6F20">
        <w:rPr>
          <w:rFonts w:ascii="Arial Narrow" w:hAnsi="Arial Narrow"/>
          <w:color w:val="C00000"/>
          <w:sz w:val="24"/>
          <w:szCs w:val="24"/>
        </w:rPr>
        <w:t>Modificaciones: previsión de modificaciones durante la duración del contrato y su alcance</w:t>
      </w:r>
    </w:p>
    <w:p w:rsidR="00B6340B" w:rsidRPr="005C6F20" w:rsidRDefault="00B6340B" w:rsidP="00063BA7">
      <w:pPr>
        <w:tabs>
          <w:tab w:val="left" w:pos="567"/>
        </w:tabs>
        <w:spacing w:line="220" w:lineRule="atLeast"/>
        <w:ind w:firstLine="284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 </w:t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El valor estimado de las modificaciones debe incluirse en el valor estimado del contrato.</w:t>
      </w:r>
    </w:p>
    <w:p w:rsidR="00B6340B" w:rsidRPr="005C6F20" w:rsidRDefault="005F5FFC" w:rsidP="00063BA7">
      <w:pPr>
        <w:spacing w:line="220" w:lineRule="atLeast"/>
        <w:ind w:left="709" w:hanging="709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>15</w:t>
      </w:r>
      <w:r w:rsidR="00B6340B" w:rsidRPr="005C6F20">
        <w:rPr>
          <w:rFonts w:ascii="Arial Narrow" w:hAnsi="Arial Narrow"/>
          <w:color w:val="C00000"/>
          <w:sz w:val="24"/>
          <w:szCs w:val="24"/>
        </w:rPr>
        <w:t xml:space="preserve">.- </w:t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="003E0BB0">
        <w:rPr>
          <w:rFonts w:ascii="Arial Narrow" w:hAnsi="Arial Narrow"/>
          <w:color w:val="C00000"/>
          <w:sz w:val="24"/>
          <w:szCs w:val="24"/>
        </w:rPr>
        <w:t>Enseres que aporta la Universidad</w:t>
      </w:r>
      <w:r w:rsidR="005C6F20">
        <w:rPr>
          <w:rFonts w:ascii="Arial Narrow" w:hAnsi="Arial Narrow"/>
          <w:color w:val="C00000"/>
          <w:sz w:val="24"/>
          <w:szCs w:val="24"/>
        </w:rPr>
        <w:t>.</w:t>
      </w:r>
      <w:r w:rsidR="003E0BB0">
        <w:rPr>
          <w:rFonts w:ascii="Arial Narrow" w:hAnsi="Arial Narrow"/>
          <w:color w:val="C00000"/>
          <w:sz w:val="24"/>
          <w:szCs w:val="24"/>
        </w:rPr>
        <w:t xml:space="preserve"> Acompañar anexo con relación del equipamiento.</w:t>
      </w:r>
    </w:p>
    <w:p w:rsidR="00AE3ED2" w:rsidRPr="008107C0" w:rsidRDefault="00AE3ED2" w:rsidP="00063BA7">
      <w:pPr>
        <w:ind w:left="709" w:hanging="709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16.- </w:t>
      </w:r>
      <w:r w:rsidRPr="005C6F20">
        <w:rPr>
          <w:rFonts w:ascii="Arial Narrow" w:hAnsi="Arial Narrow"/>
          <w:color w:val="C00000"/>
          <w:sz w:val="24"/>
          <w:szCs w:val="24"/>
        </w:rPr>
        <w:tab/>
      </w:r>
      <w:r w:rsidR="008107C0" w:rsidRPr="008107C0">
        <w:rPr>
          <w:rFonts w:ascii="Arial Narrow" w:hAnsi="Arial Narrow"/>
          <w:color w:val="C00000"/>
          <w:sz w:val="24"/>
          <w:szCs w:val="24"/>
        </w:rPr>
        <w:t>Revisión de precios: indicar si procede y el índice o fórmula de revisión aplicable.</w:t>
      </w:r>
    </w:p>
    <w:p w:rsidR="00AE3ED2" w:rsidRPr="005C6F20" w:rsidRDefault="00AE3ED2" w:rsidP="00063BA7">
      <w:pPr>
        <w:ind w:left="709" w:hanging="709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 xml:space="preserve">17.- </w:t>
      </w:r>
      <w:r w:rsidRPr="005C6F20">
        <w:rPr>
          <w:rFonts w:ascii="Arial Narrow" w:hAnsi="Arial Narrow"/>
          <w:color w:val="C00000"/>
          <w:sz w:val="24"/>
          <w:szCs w:val="24"/>
        </w:rPr>
        <w:tab/>
      </w:r>
      <w:r w:rsidR="00326138" w:rsidRPr="005C6F20">
        <w:rPr>
          <w:rFonts w:ascii="Arial Narrow" w:hAnsi="Arial Narrow"/>
          <w:color w:val="C00000"/>
          <w:sz w:val="24"/>
          <w:szCs w:val="24"/>
        </w:rPr>
        <w:t>Perfil de contratante</w:t>
      </w:r>
      <w:r w:rsidRPr="005C6F20">
        <w:rPr>
          <w:rFonts w:ascii="Arial Narrow" w:hAnsi="Arial Narrow"/>
          <w:color w:val="C00000"/>
          <w:sz w:val="24"/>
          <w:szCs w:val="24"/>
        </w:rPr>
        <w:t>: web en la que se anuncian las licitaciones, adjudicaciones y otras informaciones</w:t>
      </w:r>
    </w:p>
    <w:p w:rsidR="00B6340B" w:rsidRPr="005C6F20" w:rsidRDefault="005F5FFC" w:rsidP="00063BA7">
      <w:pPr>
        <w:spacing w:line="220" w:lineRule="atLeast"/>
        <w:ind w:left="708" w:hanging="708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>1</w:t>
      </w:r>
      <w:r w:rsidR="00AE3ED2" w:rsidRPr="005C6F20">
        <w:rPr>
          <w:rFonts w:ascii="Arial Narrow" w:hAnsi="Arial Narrow"/>
          <w:color w:val="C00000"/>
          <w:sz w:val="24"/>
          <w:szCs w:val="24"/>
        </w:rPr>
        <w:t>8</w:t>
      </w:r>
      <w:r w:rsidR="00B6340B" w:rsidRPr="005C6F20">
        <w:rPr>
          <w:rFonts w:ascii="Arial Narrow" w:hAnsi="Arial Narrow"/>
          <w:color w:val="C00000"/>
          <w:sz w:val="24"/>
          <w:szCs w:val="24"/>
        </w:rPr>
        <w:t xml:space="preserve">.- </w:t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="0073699A">
        <w:rPr>
          <w:rFonts w:ascii="Arial Narrow" w:hAnsi="Arial Narrow"/>
          <w:color w:val="C00000"/>
          <w:sz w:val="24"/>
          <w:szCs w:val="24"/>
        </w:rPr>
        <w:t xml:space="preserve">Unidad encargada de la ejecución: Centro. </w:t>
      </w:r>
      <w:r w:rsidR="0073699A" w:rsidRPr="005C6F20">
        <w:rPr>
          <w:rFonts w:ascii="Arial Narrow" w:hAnsi="Arial Narrow"/>
          <w:color w:val="C00000"/>
          <w:sz w:val="24"/>
          <w:szCs w:val="24"/>
        </w:rPr>
        <w:t xml:space="preserve">Responsable del contrato: </w:t>
      </w:r>
      <w:r w:rsidR="0073699A">
        <w:rPr>
          <w:rFonts w:ascii="Arial Narrow" w:hAnsi="Arial Narrow"/>
          <w:color w:val="C00000"/>
          <w:sz w:val="24"/>
          <w:szCs w:val="24"/>
        </w:rPr>
        <w:t>Normalmente Decano o Director o persona en quien delegue.</w:t>
      </w:r>
    </w:p>
    <w:p w:rsidR="00E1676E" w:rsidRPr="001B1726" w:rsidRDefault="00E1676E" w:rsidP="00E1676E">
      <w:pPr>
        <w:spacing w:line="220" w:lineRule="atLeast"/>
        <w:ind w:left="709" w:hanging="709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1B1726">
        <w:rPr>
          <w:rFonts w:ascii="Arial Narrow" w:hAnsi="Arial Narrow"/>
          <w:color w:val="C00000"/>
          <w:sz w:val="24"/>
          <w:szCs w:val="24"/>
        </w:rPr>
        <w:t>19.-</w:t>
      </w:r>
      <w:r w:rsidRPr="001B1726">
        <w:rPr>
          <w:rFonts w:ascii="Arial Narrow" w:hAnsi="Arial Narrow"/>
          <w:color w:val="C00000"/>
          <w:sz w:val="24"/>
          <w:szCs w:val="24"/>
        </w:rPr>
        <w:tab/>
      </w:r>
      <w:hyperlink r:id="rId10" w:history="1">
        <w:r w:rsidRPr="001B1726">
          <w:rPr>
            <w:rStyle w:val="Hipervnculo"/>
            <w:rFonts w:ascii="Arial Narrow" w:hAnsi="Arial Narrow"/>
            <w:sz w:val="24"/>
            <w:szCs w:val="24"/>
          </w:rPr>
          <w:t>Condiciones especiales de ejecución</w:t>
        </w:r>
      </w:hyperlink>
      <w:r w:rsidRPr="001B1726">
        <w:rPr>
          <w:rFonts w:ascii="Arial Narrow" w:hAnsi="Arial Narrow"/>
          <w:color w:val="C00000"/>
          <w:sz w:val="24"/>
          <w:szCs w:val="24"/>
        </w:rPr>
        <w:t xml:space="preserve">: </w:t>
      </w:r>
      <w:r w:rsidRPr="001B1726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se establecerá y definirá al menos una de las condiciones especiales de ejecución relacionadas con el objeto del contrato de la cláusula 18 PCAP. </w:t>
      </w:r>
    </w:p>
    <w:p w:rsidR="00F1095D" w:rsidRDefault="00F224A3" w:rsidP="00063BA7">
      <w:pPr>
        <w:spacing w:line="220" w:lineRule="atLeast"/>
        <w:ind w:left="709" w:hanging="709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F1095D">
        <w:rPr>
          <w:rFonts w:ascii="Arial Narrow" w:hAnsi="Arial Narrow"/>
          <w:color w:val="C00000"/>
          <w:sz w:val="24"/>
          <w:szCs w:val="24"/>
        </w:rPr>
        <w:t>2</w:t>
      </w:r>
      <w:r w:rsidR="00D67EF7">
        <w:rPr>
          <w:rFonts w:ascii="Arial Narrow" w:hAnsi="Arial Narrow"/>
          <w:color w:val="C00000"/>
          <w:sz w:val="24"/>
          <w:szCs w:val="24"/>
        </w:rPr>
        <w:t>0</w:t>
      </w:r>
      <w:r w:rsidRPr="00F1095D">
        <w:rPr>
          <w:rFonts w:ascii="Arial Narrow" w:hAnsi="Arial Narrow"/>
          <w:color w:val="C00000"/>
          <w:sz w:val="24"/>
          <w:szCs w:val="24"/>
        </w:rPr>
        <w:t xml:space="preserve">.- </w:t>
      </w:r>
      <w:r w:rsidRPr="00F1095D">
        <w:rPr>
          <w:rFonts w:ascii="Arial Narrow" w:hAnsi="Arial Narrow"/>
          <w:color w:val="C00000"/>
          <w:sz w:val="24"/>
          <w:szCs w:val="24"/>
        </w:rPr>
        <w:tab/>
      </w:r>
      <w:r w:rsidR="00034197">
        <w:rPr>
          <w:rFonts w:ascii="Arial Narrow" w:eastAsia="Arial Unicode MS" w:hAnsi="Arial Narrow" w:cs="Arial Unicode MS"/>
          <w:color w:val="C00000"/>
          <w:sz w:val="24"/>
          <w:szCs w:val="24"/>
        </w:rPr>
        <w:t>Personal Subrogable: Indicar Si (en este caso, cumplimentar Anexo Personal Subrogable)</w:t>
      </w:r>
      <w:r w:rsidR="00034197" w:rsidRPr="00B93B31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</w:t>
      </w:r>
      <w:r w:rsidR="00034197">
        <w:rPr>
          <w:rFonts w:ascii="Arial Narrow" w:eastAsia="Arial Unicode MS" w:hAnsi="Arial Narrow" w:cs="Arial Unicode MS"/>
          <w:color w:val="C00000"/>
          <w:sz w:val="24"/>
          <w:szCs w:val="24"/>
        </w:rPr>
        <w:t>o</w:t>
      </w:r>
      <w:r w:rsidR="00034197" w:rsidRPr="00B93B31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</w:t>
      </w:r>
      <w:r w:rsidR="00034197">
        <w:rPr>
          <w:rFonts w:ascii="Arial Narrow" w:eastAsia="Arial Unicode MS" w:hAnsi="Arial Narrow" w:cs="Arial Unicode MS"/>
          <w:color w:val="C00000"/>
          <w:sz w:val="24"/>
          <w:szCs w:val="24"/>
        </w:rPr>
        <w:t>No</w:t>
      </w:r>
    </w:p>
    <w:p w:rsidR="00B2200C" w:rsidRDefault="00B2200C" w:rsidP="00063BA7">
      <w:pPr>
        <w:spacing w:line="220" w:lineRule="atLeast"/>
        <w:ind w:left="709" w:hanging="709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21.- </w:t>
      </w:r>
      <w:r>
        <w:rPr>
          <w:rFonts w:ascii="Arial Narrow" w:eastAsia="Arial Unicode MS" w:hAnsi="Arial Narrow" w:cs="Arial Unicode MS"/>
          <w:color w:val="C00000"/>
          <w:sz w:val="24"/>
          <w:szCs w:val="24"/>
        </w:rPr>
        <w:tab/>
      </w:r>
      <w:r w:rsidR="00034197" w:rsidRPr="00114CBD">
        <w:rPr>
          <w:rFonts w:ascii="Arial Narrow" w:hAnsi="Arial Narrow"/>
          <w:color w:val="C00000"/>
          <w:sz w:val="24"/>
          <w:szCs w:val="24"/>
        </w:rPr>
        <w:t>Otras:</w:t>
      </w:r>
      <w:r w:rsidR="00034197">
        <w:rPr>
          <w:rFonts w:ascii="Arial Narrow" w:hAnsi="Arial Narrow"/>
          <w:color w:val="C00000"/>
          <w:sz w:val="24"/>
          <w:szCs w:val="24"/>
        </w:rPr>
        <w:t xml:space="preserve"> </w:t>
      </w:r>
    </w:p>
    <w:p w:rsidR="00B6340B" w:rsidRDefault="00B6340B" w:rsidP="00063BA7">
      <w:pPr>
        <w:spacing w:line="220" w:lineRule="atLeast"/>
        <w:ind w:left="284" w:hanging="284"/>
        <w:jc w:val="both"/>
        <w:rPr>
          <w:rFonts w:ascii="Arial Narrow" w:hAnsi="Arial Narrow"/>
          <w:color w:val="C00000"/>
          <w:sz w:val="24"/>
          <w:szCs w:val="24"/>
        </w:rPr>
      </w:pPr>
      <w:r w:rsidRPr="005C6F20">
        <w:rPr>
          <w:rFonts w:ascii="Arial Narrow" w:hAnsi="Arial Narrow"/>
          <w:color w:val="C00000"/>
          <w:sz w:val="24"/>
          <w:szCs w:val="24"/>
        </w:rPr>
        <w:tab/>
      </w:r>
      <w:r w:rsidR="00B35084" w:rsidRPr="005C6F20">
        <w:rPr>
          <w:rFonts w:ascii="Arial Narrow" w:hAnsi="Arial Narrow"/>
          <w:color w:val="C00000"/>
          <w:sz w:val="24"/>
          <w:szCs w:val="24"/>
        </w:rPr>
        <w:tab/>
      </w:r>
      <w:r w:rsidRPr="005C6F20">
        <w:rPr>
          <w:rFonts w:ascii="Arial Narrow" w:hAnsi="Arial Narrow"/>
          <w:color w:val="C00000"/>
          <w:sz w:val="24"/>
          <w:szCs w:val="24"/>
        </w:rPr>
        <w:t>Se puede añadir anexos.</w:t>
      </w:r>
    </w:p>
    <w:p w:rsidR="00034197" w:rsidRDefault="00034197">
      <w:pPr>
        <w:rPr>
          <w:rFonts w:ascii="Arial Narrow" w:hAnsi="Arial Narrow"/>
          <w:color w:val="C00000"/>
          <w:sz w:val="24"/>
          <w:szCs w:val="24"/>
        </w:rPr>
      </w:pPr>
      <w:r>
        <w:rPr>
          <w:rFonts w:ascii="Arial Narrow" w:hAnsi="Arial Narrow"/>
          <w:color w:val="C00000"/>
          <w:sz w:val="24"/>
          <w:szCs w:val="24"/>
        </w:rPr>
        <w:br w:type="page"/>
      </w:r>
    </w:p>
    <w:p w:rsidR="00034197" w:rsidRPr="005C6F20" w:rsidRDefault="00034197" w:rsidP="00063BA7">
      <w:pPr>
        <w:spacing w:line="220" w:lineRule="atLeast"/>
        <w:ind w:left="284" w:hanging="284"/>
        <w:jc w:val="both"/>
        <w:rPr>
          <w:rFonts w:ascii="Arial Narrow" w:hAnsi="Arial Narrow"/>
          <w:color w:val="C00000"/>
          <w:sz w:val="24"/>
          <w:szCs w:val="24"/>
        </w:rPr>
      </w:pPr>
    </w:p>
    <w:p w:rsidR="0006248C" w:rsidRPr="00C44EC5" w:rsidRDefault="0006248C" w:rsidP="0006248C">
      <w:pPr>
        <w:spacing w:line="220" w:lineRule="atLeast"/>
        <w:jc w:val="center"/>
        <w:rPr>
          <w:rFonts w:ascii="Arial Narrow" w:hAnsi="Arial Narrow"/>
          <w:b/>
          <w:color w:val="C00000"/>
          <w:sz w:val="24"/>
          <w:szCs w:val="24"/>
        </w:rPr>
      </w:pPr>
      <w:r w:rsidRPr="00C44EC5">
        <w:rPr>
          <w:rFonts w:ascii="Arial Narrow" w:hAnsi="Arial Narrow"/>
          <w:b/>
          <w:color w:val="C00000"/>
          <w:sz w:val="24"/>
          <w:szCs w:val="24"/>
        </w:rPr>
        <w:t>ANEXO II</w:t>
      </w:r>
    </w:p>
    <w:p w:rsidR="00E0314F" w:rsidRDefault="00E0314F" w:rsidP="00713A70">
      <w:pPr>
        <w:spacing w:line="220" w:lineRule="atLeast"/>
        <w:jc w:val="both"/>
        <w:rPr>
          <w:rFonts w:ascii="Arial Narrow" w:hAnsi="Arial Narrow"/>
          <w:b/>
          <w:color w:val="C00000"/>
          <w:spacing w:val="-2"/>
          <w:sz w:val="24"/>
          <w:szCs w:val="24"/>
        </w:rPr>
      </w:pPr>
    </w:p>
    <w:p w:rsidR="005A7BCA" w:rsidRDefault="005A7BCA" w:rsidP="005A7BCA">
      <w:pPr>
        <w:spacing w:line="220" w:lineRule="atLeast"/>
        <w:jc w:val="center"/>
        <w:rPr>
          <w:rFonts w:ascii="Arial Narrow" w:hAnsi="Arial Narrow"/>
          <w:b/>
          <w:color w:val="C00000"/>
          <w:spacing w:val="-2"/>
          <w:sz w:val="24"/>
          <w:szCs w:val="24"/>
        </w:rPr>
      </w:pPr>
      <w:r>
        <w:rPr>
          <w:rFonts w:ascii="Arial Narrow" w:hAnsi="Arial Narrow"/>
          <w:b/>
          <w:color w:val="C00000"/>
          <w:spacing w:val="-2"/>
          <w:sz w:val="24"/>
          <w:szCs w:val="24"/>
        </w:rPr>
        <w:t>DOCUMENTACIÓN LICITADORES</w:t>
      </w:r>
    </w:p>
    <w:p w:rsidR="005A7BCA" w:rsidRPr="00C44EC5" w:rsidRDefault="005A7BCA" w:rsidP="00713A70">
      <w:pPr>
        <w:spacing w:line="220" w:lineRule="atLeast"/>
        <w:jc w:val="both"/>
        <w:rPr>
          <w:rFonts w:ascii="Arial Narrow" w:hAnsi="Arial Narrow"/>
          <w:b/>
          <w:color w:val="C00000"/>
          <w:spacing w:val="-2"/>
          <w:sz w:val="24"/>
          <w:szCs w:val="24"/>
        </w:rPr>
      </w:pPr>
    </w:p>
    <w:p w:rsidR="008C1D13" w:rsidRDefault="00C51FA1" w:rsidP="00713A70">
      <w:pPr>
        <w:spacing w:line="220" w:lineRule="atLeast"/>
        <w:jc w:val="both"/>
        <w:rPr>
          <w:rFonts w:ascii="Arial Narrow" w:hAnsi="Arial Narrow"/>
          <w:color w:val="C00000"/>
          <w:spacing w:val="-2"/>
          <w:sz w:val="24"/>
          <w:szCs w:val="24"/>
        </w:rPr>
      </w:pPr>
      <w:r>
        <w:rPr>
          <w:rFonts w:ascii="Arial Narrow" w:hAnsi="Arial Narrow"/>
          <w:b/>
          <w:color w:val="C00000"/>
          <w:spacing w:val="-2"/>
          <w:sz w:val="24"/>
          <w:szCs w:val="24"/>
        </w:rPr>
        <w:t>ARCHIVO</w:t>
      </w:r>
      <w:r w:rsidR="00713A70" w:rsidRPr="00C44EC5">
        <w:rPr>
          <w:rFonts w:ascii="Arial Narrow" w:hAnsi="Arial Narrow"/>
          <w:b/>
          <w:color w:val="C00000"/>
          <w:spacing w:val="-2"/>
          <w:sz w:val="24"/>
          <w:szCs w:val="24"/>
        </w:rPr>
        <w:t xml:space="preserve"> Nº 1</w:t>
      </w:r>
      <w:r w:rsidR="003E5824" w:rsidRPr="00C44EC5">
        <w:rPr>
          <w:rFonts w:ascii="Arial Narrow" w:hAnsi="Arial Narrow"/>
          <w:b/>
          <w:color w:val="C00000"/>
          <w:spacing w:val="-2"/>
          <w:sz w:val="24"/>
          <w:szCs w:val="24"/>
        </w:rPr>
        <w:t xml:space="preserve">  </w:t>
      </w:r>
      <w:r w:rsidR="0030155A" w:rsidRPr="00C44EC5">
        <w:rPr>
          <w:rFonts w:ascii="Arial Narrow" w:hAnsi="Arial Narrow"/>
          <w:b/>
          <w:color w:val="C00000"/>
          <w:spacing w:val="-2"/>
          <w:sz w:val="24"/>
          <w:szCs w:val="24"/>
        </w:rPr>
        <w:tab/>
      </w:r>
      <w:r w:rsidR="0030155A" w:rsidRPr="00C44EC5">
        <w:rPr>
          <w:rFonts w:ascii="Arial Narrow" w:hAnsi="Arial Narrow"/>
          <w:color w:val="C00000"/>
          <w:spacing w:val="-2"/>
          <w:sz w:val="24"/>
          <w:szCs w:val="24"/>
        </w:rPr>
        <w:t xml:space="preserve">DOCUMENTACIÓN </w:t>
      </w:r>
      <w:r w:rsidR="00483CB8">
        <w:rPr>
          <w:rFonts w:ascii="Arial Narrow" w:hAnsi="Arial Narrow"/>
          <w:color w:val="C00000"/>
          <w:spacing w:val="-2"/>
          <w:sz w:val="24"/>
          <w:szCs w:val="24"/>
        </w:rPr>
        <w:t xml:space="preserve">acreditativa </w:t>
      </w:r>
      <w:r w:rsidR="00B46581" w:rsidRPr="00C44EC5">
        <w:rPr>
          <w:rFonts w:ascii="Arial Narrow" w:hAnsi="Arial Narrow"/>
          <w:color w:val="C00000"/>
          <w:spacing w:val="-2"/>
          <w:sz w:val="24"/>
          <w:szCs w:val="24"/>
        </w:rPr>
        <w:t>de requisitos previos</w:t>
      </w:r>
      <w:r w:rsidR="00483CB8">
        <w:rPr>
          <w:rFonts w:ascii="Arial Narrow" w:hAnsi="Arial Narrow"/>
          <w:color w:val="C00000"/>
          <w:spacing w:val="-2"/>
          <w:sz w:val="24"/>
          <w:szCs w:val="24"/>
        </w:rPr>
        <w:t>.</w:t>
      </w:r>
    </w:p>
    <w:p w:rsidR="003E5824" w:rsidRPr="00C44EC5" w:rsidRDefault="00326138" w:rsidP="008C1D13">
      <w:pPr>
        <w:spacing w:line="220" w:lineRule="atLeast"/>
        <w:ind w:left="708" w:firstLine="708"/>
        <w:jc w:val="both"/>
        <w:rPr>
          <w:rFonts w:ascii="Arial Narrow" w:hAnsi="Arial Narrow"/>
          <w:b/>
          <w:color w:val="C00000"/>
          <w:spacing w:val="-2"/>
          <w:sz w:val="24"/>
          <w:szCs w:val="24"/>
        </w:rPr>
      </w:pPr>
      <w:r w:rsidRPr="00C44EC5">
        <w:rPr>
          <w:rFonts w:ascii="Arial Narrow" w:hAnsi="Arial Narrow"/>
          <w:color w:val="C00000"/>
          <w:spacing w:val="-2"/>
          <w:sz w:val="24"/>
          <w:szCs w:val="24"/>
        </w:rPr>
        <w:t>(</w:t>
      </w:r>
      <w:r w:rsidR="00483CB8">
        <w:rPr>
          <w:rFonts w:ascii="Arial Narrow" w:hAnsi="Arial Narrow"/>
          <w:color w:val="C00000"/>
          <w:spacing w:val="-2"/>
          <w:sz w:val="24"/>
          <w:szCs w:val="24"/>
        </w:rPr>
        <w:t>N</w:t>
      </w:r>
      <w:r w:rsidR="003E5824" w:rsidRPr="00C44EC5">
        <w:rPr>
          <w:rFonts w:ascii="Arial Narrow" w:hAnsi="Arial Narrow"/>
          <w:color w:val="C00000"/>
          <w:spacing w:val="-2"/>
          <w:sz w:val="24"/>
          <w:szCs w:val="24"/>
        </w:rPr>
        <w:t xml:space="preserve">o </w:t>
      </w:r>
      <w:r w:rsidRPr="00C44EC5">
        <w:rPr>
          <w:rFonts w:ascii="Arial Narrow" w:hAnsi="Arial Narrow"/>
          <w:color w:val="C00000"/>
          <w:spacing w:val="-2"/>
          <w:sz w:val="24"/>
          <w:szCs w:val="24"/>
        </w:rPr>
        <w:t xml:space="preserve">se </w:t>
      </w:r>
      <w:r w:rsidR="003E5824" w:rsidRPr="00C44EC5">
        <w:rPr>
          <w:rFonts w:ascii="Arial Narrow" w:hAnsi="Arial Narrow"/>
          <w:color w:val="C00000"/>
          <w:spacing w:val="-2"/>
          <w:sz w:val="24"/>
          <w:szCs w:val="24"/>
        </w:rPr>
        <w:t>admite modificación</w:t>
      </w:r>
      <w:r w:rsidRPr="00C44EC5">
        <w:rPr>
          <w:rFonts w:ascii="Arial Narrow" w:hAnsi="Arial Narrow"/>
          <w:color w:val="C00000"/>
          <w:spacing w:val="-2"/>
          <w:sz w:val="24"/>
          <w:szCs w:val="24"/>
        </w:rPr>
        <w:t>)</w:t>
      </w:r>
    </w:p>
    <w:p w:rsidR="0006248C" w:rsidRPr="00C44EC5" w:rsidRDefault="0006248C" w:rsidP="0006248C">
      <w:pPr>
        <w:spacing w:line="220" w:lineRule="atLeast"/>
        <w:jc w:val="center"/>
        <w:rPr>
          <w:rFonts w:ascii="Arial Narrow" w:hAnsi="Arial Narrow"/>
          <w:b/>
          <w:color w:val="C00000"/>
          <w:sz w:val="24"/>
          <w:szCs w:val="24"/>
        </w:rPr>
      </w:pPr>
    </w:p>
    <w:p w:rsidR="0006248C" w:rsidRPr="00C44EC5" w:rsidRDefault="00C51FA1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>
        <w:rPr>
          <w:rFonts w:ascii="Arial Narrow" w:hAnsi="Arial Narrow"/>
          <w:b/>
          <w:color w:val="C00000"/>
          <w:spacing w:val="-2"/>
          <w:sz w:val="24"/>
          <w:szCs w:val="24"/>
        </w:rPr>
        <w:t>ARCHIVO</w:t>
      </w:r>
      <w:r w:rsidR="0006248C" w:rsidRPr="00C44EC5">
        <w:rPr>
          <w:rFonts w:ascii="Arial Narrow" w:hAnsi="Arial Narrow"/>
          <w:b/>
          <w:color w:val="C00000"/>
          <w:spacing w:val="-2"/>
          <w:sz w:val="24"/>
          <w:szCs w:val="24"/>
        </w:rPr>
        <w:t xml:space="preserve"> Nº 2</w:t>
      </w:r>
      <w:r w:rsidR="0006248C" w:rsidRPr="00C44EC5">
        <w:rPr>
          <w:rFonts w:ascii="Arial Narrow" w:hAnsi="Arial Narrow"/>
          <w:b/>
          <w:color w:val="C00000"/>
          <w:spacing w:val="-2"/>
          <w:sz w:val="24"/>
          <w:szCs w:val="24"/>
        </w:rPr>
        <w:tab/>
      </w:r>
      <w:r w:rsidR="0006248C" w:rsidRPr="00C44EC5">
        <w:rPr>
          <w:rFonts w:ascii="Arial Narrow" w:hAnsi="Arial Narrow"/>
          <w:color w:val="C00000"/>
          <w:sz w:val="24"/>
          <w:szCs w:val="24"/>
        </w:rPr>
        <w:t>D</w:t>
      </w:r>
      <w:r w:rsidR="0030155A" w:rsidRPr="00C44EC5">
        <w:rPr>
          <w:rFonts w:ascii="Arial Narrow" w:hAnsi="Arial Narrow"/>
          <w:color w:val="C00000"/>
          <w:sz w:val="24"/>
          <w:szCs w:val="24"/>
        </w:rPr>
        <w:t>OCUMENTACIÓN a valorar mediante un juicio de valor</w:t>
      </w:r>
      <w:r w:rsidR="00A7499A">
        <w:rPr>
          <w:rFonts w:ascii="Arial Narrow" w:hAnsi="Arial Narrow"/>
          <w:color w:val="C00000"/>
          <w:sz w:val="24"/>
          <w:szCs w:val="24"/>
        </w:rPr>
        <w:t xml:space="preserve"> y </w:t>
      </w:r>
      <w:r w:rsidR="00A7499A" w:rsidRPr="00C44EC5">
        <w:rPr>
          <w:rFonts w:ascii="Arial Narrow" w:hAnsi="Arial Narrow"/>
          <w:color w:val="C00000"/>
          <w:sz w:val="24"/>
          <w:szCs w:val="24"/>
        </w:rPr>
        <w:t>mediante aplicación de fórmulas</w:t>
      </w:r>
    </w:p>
    <w:p w:rsidR="0006248C" w:rsidRDefault="0006248C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Deben indicar la relación de documentos que los licitadores deben incluir en este sobre y que servirán de base a la Comisión Técnica para la elaboración del informe.</w:t>
      </w:r>
    </w:p>
    <w:p w:rsidR="003267F9" w:rsidRPr="00C44EC5" w:rsidRDefault="003267F9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>
        <w:rPr>
          <w:rFonts w:ascii="Arial Narrow" w:hAnsi="Arial Narrow"/>
          <w:color w:val="C00000"/>
          <w:sz w:val="24"/>
          <w:szCs w:val="24"/>
        </w:rPr>
        <w:t>Debe haber correlación entre los documentos exigidos y los criterios de adjudicación.</w:t>
      </w:r>
    </w:p>
    <w:p w:rsidR="0006248C" w:rsidRPr="00C44EC5" w:rsidRDefault="0006248C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A modo de ejemplo se han indicado algunos, pero pueden modificarlos conforme a sus necesidades.</w:t>
      </w:r>
    </w:p>
    <w:p w:rsidR="00326138" w:rsidRPr="00C44EC5" w:rsidRDefault="00326138" w:rsidP="0030155A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La proposición económica según Modelo C es un documento a incluir obligatorio.</w:t>
      </w:r>
    </w:p>
    <w:p w:rsidR="0006248C" w:rsidRPr="00C44EC5" w:rsidRDefault="0006248C" w:rsidP="00E0314F">
      <w:pPr>
        <w:tabs>
          <w:tab w:val="center" w:pos="4513"/>
        </w:tabs>
        <w:suppressAutoHyphens/>
        <w:spacing w:line="220" w:lineRule="atLeast"/>
        <w:jc w:val="center"/>
        <w:rPr>
          <w:rFonts w:ascii="Arial Narrow" w:hAnsi="Arial Narrow" w:cs="Arial"/>
          <w:b/>
          <w:color w:val="C00000"/>
          <w:sz w:val="24"/>
          <w:szCs w:val="24"/>
        </w:rPr>
      </w:pPr>
    </w:p>
    <w:p w:rsidR="0006248C" w:rsidRPr="00C44EC5" w:rsidRDefault="00713A70" w:rsidP="0006248C">
      <w:pPr>
        <w:spacing w:line="220" w:lineRule="atLeast"/>
        <w:jc w:val="center"/>
        <w:rPr>
          <w:rFonts w:ascii="Arial Narrow" w:hAnsi="Arial Narrow"/>
          <w:b/>
          <w:color w:val="C00000"/>
          <w:sz w:val="24"/>
          <w:szCs w:val="24"/>
        </w:rPr>
      </w:pPr>
      <w:r w:rsidRPr="00C44EC5">
        <w:rPr>
          <w:rFonts w:ascii="Arial Narrow" w:hAnsi="Arial Narrow"/>
          <w:b/>
          <w:color w:val="C00000"/>
          <w:sz w:val="24"/>
          <w:szCs w:val="24"/>
        </w:rPr>
        <w:t>ANEXO III</w:t>
      </w:r>
    </w:p>
    <w:p w:rsidR="0006248C" w:rsidRPr="00C44EC5" w:rsidRDefault="0006248C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</w:p>
    <w:p w:rsidR="0006248C" w:rsidRPr="00C44EC5" w:rsidRDefault="0006248C" w:rsidP="005A7BCA">
      <w:pPr>
        <w:spacing w:line="220" w:lineRule="atLeast"/>
        <w:jc w:val="center"/>
        <w:rPr>
          <w:rFonts w:ascii="Arial Narrow" w:hAnsi="Arial Narrow"/>
          <w:b/>
          <w:color w:val="C00000"/>
          <w:sz w:val="24"/>
          <w:szCs w:val="24"/>
        </w:rPr>
      </w:pPr>
      <w:r w:rsidRPr="00C44EC5">
        <w:rPr>
          <w:rFonts w:ascii="Arial Narrow" w:hAnsi="Arial Narrow"/>
          <w:b/>
          <w:color w:val="C00000"/>
          <w:sz w:val="24"/>
          <w:szCs w:val="24"/>
        </w:rPr>
        <w:t>CRITERIOS DE ADJUDICACIÓN</w:t>
      </w:r>
      <w:r w:rsidR="00A7499A">
        <w:rPr>
          <w:rFonts w:ascii="Arial Narrow" w:hAnsi="Arial Narrow"/>
          <w:b/>
          <w:color w:val="C00000"/>
          <w:sz w:val="24"/>
          <w:szCs w:val="24"/>
        </w:rPr>
        <w:t xml:space="preserve"> Y ASPECTOS A NEGOCIAR</w:t>
      </w:r>
    </w:p>
    <w:p w:rsidR="0006248C" w:rsidRDefault="0006248C" w:rsidP="00ED1365">
      <w:pPr>
        <w:spacing w:after="240"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 xml:space="preserve">Deben indicar </w:t>
      </w:r>
      <w:r w:rsidR="00EE5D1F">
        <w:rPr>
          <w:rFonts w:ascii="Arial Narrow" w:hAnsi="Arial Narrow"/>
          <w:color w:val="C00000"/>
          <w:sz w:val="24"/>
          <w:szCs w:val="24"/>
        </w:rPr>
        <w:t xml:space="preserve">de </w:t>
      </w:r>
      <w:r w:rsidRPr="00C44EC5">
        <w:rPr>
          <w:rFonts w:ascii="Arial Narrow" w:hAnsi="Arial Narrow"/>
          <w:color w:val="C00000"/>
          <w:sz w:val="24"/>
          <w:szCs w:val="24"/>
        </w:rPr>
        <w:t>los criterios de adjudicación que servirán de base a la Comisión Técnica para la elaboración del informe</w:t>
      </w:r>
      <w:r w:rsidR="00ED1365">
        <w:rPr>
          <w:rFonts w:ascii="Arial Narrow" w:hAnsi="Arial Narrow"/>
          <w:color w:val="C00000"/>
          <w:sz w:val="24"/>
          <w:szCs w:val="24"/>
        </w:rPr>
        <w:t>, teniendo en cuenta lo siguiente:</w:t>
      </w:r>
    </w:p>
    <w:p w:rsidR="00EE5D1F" w:rsidRDefault="00EE5D1F" w:rsidP="00EE5D1F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>
        <w:rPr>
          <w:rFonts w:ascii="Arial Narrow" w:hAnsi="Arial Narrow"/>
          <w:color w:val="C00000"/>
          <w:sz w:val="24"/>
          <w:szCs w:val="24"/>
        </w:rPr>
        <w:t>Los criterios seleccionados deben cumplir los siguientes requisitos:</w:t>
      </w:r>
    </w:p>
    <w:p w:rsidR="00EE5D1F" w:rsidRPr="00CA68B6" w:rsidRDefault="00EE5D1F" w:rsidP="00EE5D1F">
      <w:pPr>
        <w:pStyle w:val="Default"/>
        <w:numPr>
          <w:ilvl w:val="0"/>
          <w:numId w:val="19"/>
        </w:numPr>
        <w:jc w:val="both"/>
        <w:rPr>
          <w:rFonts w:ascii="Arial Narrow" w:hAnsi="Arial Narrow"/>
          <w:color w:val="C00000"/>
        </w:rPr>
      </w:pPr>
      <w:r w:rsidRPr="00CA68B6">
        <w:rPr>
          <w:rFonts w:ascii="Arial Narrow" w:eastAsia="Arial Unicode MS" w:hAnsi="Arial Narrow" w:cs="Arial Unicode MS"/>
          <w:color w:val="C00000"/>
        </w:rPr>
        <w:t>En todo caso estarán vinculados al objeto del contrato debiendo referirse o integrar las prestaciones que deban realizarse en virtud de dicho contrato.</w:t>
      </w:r>
    </w:p>
    <w:p w:rsidR="00EE5D1F" w:rsidRPr="00CA68B6" w:rsidRDefault="00EE5D1F" w:rsidP="00EE5D1F">
      <w:pPr>
        <w:pStyle w:val="Prrafodelista"/>
        <w:numPr>
          <w:ilvl w:val="0"/>
          <w:numId w:val="19"/>
        </w:num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>Deberán ser formulados de manera objetiva, con pleno respeto a los principios de igualdad, no discriminación, transparencia y proporcionalidad, y no conferirán una libertad de decisión ilimitada.</w:t>
      </w:r>
    </w:p>
    <w:p w:rsidR="00EE5D1F" w:rsidRDefault="00EE5D1F" w:rsidP="00EE5D1F">
      <w:pPr>
        <w:pStyle w:val="Prrafodelista"/>
        <w:numPr>
          <w:ilvl w:val="0"/>
          <w:numId w:val="19"/>
        </w:numPr>
        <w:spacing w:line="220" w:lineRule="atLeast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Deberán garantizar la posibilidad de que las ofertas sean evaluadas en condiciones de competencia efectiva y se definirán de manera que permitan comprobar la información facilitada por los licitadores con el fin de evaluar la medida en que las ofertas cumplen los criterios de adjudicación. </w:t>
      </w:r>
    </w:p>
    <w:p w:rsidR="00EE5D1F" w:rsidRPr="00EE5D1F" w:rsidRDefault="00EE5D1F" w:rsidP="00EE5D1F">
      <w:pPr>
        <w:spacing w:before="240" w:after="240" w:line="220" w:lineRule="atLeast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>Se realizará utilizando una pluralidad de criterios de adjudicación en base a la mejor relación calidad-precio.</w:t>
      </w:r>
    </w:p>
    <w:p w:rsidR="00EE5D1F" w:rsidRPr="00EE5D1F" w:rsidRDefault="00EE5D1F" w:rsidP="00EE5D1F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>La mejor relación calidad-precio se evaluará con arreglo a criterios económicos y cualitativos.</w:t>
      </w:r>
    </w:p>
    <w:p w:rsidR="00EE5D1F" w:rsidRPr="00EE5D1F" w:rsidRDefault="00EE5D1F" w:rsidP="00EE5D1F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Los </w:t>
      </w:r>
      <w:r w:rsidRPr="00EE5D1F">
        <w:rPr>
          <w:rFonts w:ascii="Arial Narrow" w:eastAsia="Arial Unicode MS" w:hAnsi="Arial Narrow" w:cs="Arial Unicode MS"/>
          <w:b/>
          <w:color w:val="C00000"/>
          <w:sz w:val="24"/>
          <w:szCs w:val="24"/>
        </w:rPr>
        <w:t>criterios cualitativos</w:t>
      </w: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podrán incluir aspectos medioambientales o sociales, vinculados al objeto del contrato, que podrán ser, entre otros, los siguientes:</w:t>
      </w:r>
    </w:p>
    <w:p w:rsidR="00EE5D1F" w:rsidRPr="00EE5D1F" w:rsidRDefault="00EE5D1F" w:rsidP="00EE5D1F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>1.º La calidad, incluido el valor técnico, las características sociales, medioambientales e innovadoras</w:t>
      </w:r>
      <w:r w:rsidR="003977E0">
        <w:rPr>
          <w:rFonts w:ascii="Arial Narrow" w:eastAsia="Arial Unicode MS" w:hAnsi="Arial Narrow" w:cs="Arial Unicode MS"/>
          <w:color w:val="C00000"/>
          <w:sz w:val="24"/>
          <w:szCs w:val="24"/>
        </w:rPr>
        <w:t>.</w:t>
      </w:r>
    </w:p>
    <w:p w:rsidR="00EE5D1F" w:rsidRPr="00EE5D1F" w:rsidRDefault="00EE5D1F" w:rsidP="00EE5D1F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>2.º La organización, cualificación y experiencia del personal adscrito al contrato que vaya a ejecutar el mismo, siempre y cuando la calidad de dicho personal pueda afectar de manera significativa a su mejor ejecución.</w:t>
      </w:r>
    </w:p>
    <w:p w:rsidR="00EE5D1F" w:rsidRPr="00EE5D1F" w:rsidRDefault="00EE5D1F" w:rsidP="00EE5D1F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3.º </w:t>
      </w:r>
      <w:r w:rsidR="003977E0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Condiciones de prestación del </w:t>
      </w:r>
      <w:r w:rsidRPr="00EE5D1F">
        <w:rPr>
          <w:rFonts w:ascii="Arial Narrow" w:eastAsia="Arial Unicode MS" w:hAnsi="Arial Narrow" w:cs="Arial Unicode MS"/>
          <w:color w:val="C00000"/>
          <w:sz w:val="24"/>
          <w:szCs w:val="24"/>
        </w:rPr>
        <w:t>servicio.</w:t>
      </w:r>
    </w:p>
    <w:p w:rsidR="00EE5D1F" w:rsidRPr="00E744C5" w:rsidRDefault="00EE5D1F" w:rsidP="006E6444">
      <w:pPr>
        <w:spacing w:before="240" w:after="240"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E744C5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Los criterios cualitativos deberán ir acompañados de un </w:t>
      </w:r>
      <w:r w:rsidRPr="00E744C5">
        <w:rPr>
          <w:rFonts w:ascii="Arial Narrow" w:eastAsia="Arial Unicode MS" w:hAnsi="Arial Narrow" w:cs="Arial Unicode MS"/>
          <w:b/>
          <w:color w:val="C00000"/>
          <w:sz w:val="24"/>
          <w:szCs w:val="24"/>
        </w:rPr>
        <w:t>criterio relacionado con los costes</w:t>
      </w:r>
      <w:r w:rsidRPr="00E744C5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el cual, podrá ser el precio o un planteamiento basado en la rentabilidad, como el coste del ciclo de vida calculado de conformidad con lo dispuesto en el artículo 148</w:t>
      </w:r>
      <w:r w:rsidR="00E744C5" w:rsidRPr="00E744C5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LCSP</w:t>
      </w:r>
      <w:r w:rsidRPr="00E744C5">
        <w:rPr>
          <w:rFonts w:ascii="Arial Narrow" w:eastAsia="Arial Unicode MS" w:hAnsi="Arial Narrow" w:cs="Arial Unicode MS"/>
          <w:color w:val="C00000"/>
          <w:sz w:val="24"/>
          <w:szCs w:val="24"/>
        </w:rPr>
        <w:t>.</w:t>
      </w:r>
    </w:p>
    <w:p w:rsidR="00A46EDC" w:rsidRPr="00C44EC5" w:rsidRDefault="00A46EDC" w:rsidP="00A46EDC">
      <w:pPr>
        <w:spacing w:after="240"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>
        <w:rPr>
          <w:rFonts w:ascii="Arial Narrow" w:hAnsi="Arial Narrow"/>
          <w:color w:val="C00000"/>
          <w:sz w:val="24"/>
          <w:szCs w:val="24"/>
        </w:rPr>
        <w:t>Se especificarán de manera separada los criterios evaluables mediante juicio de valor, y los evaluables de manera automática o mediante fórmulas.</w:t>
      </w:r>
    </w:p>
    <w:p w:rsidR="00CA68B6" w:rsidRPr="00CA68B6" w:rsidRDefault="00CA68B6" w:rsidP="00CA68B6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lastRenderedPageBreak/>
        <w:t xml:space="preserve">En el caso de que se establezcan las </w:t>
      </w:r>
      <w:r w:rsidRPr="00CA68B6">
        <w:rPr>
          <w:rFonts w:ascii="Arial Narrow" w:eastAsia="Arial Unicode MS" w:hAnsi="Arial Narrow" w:cs="Arial Unicode MS"/>
          <w:b/>
          <w:color w:val="C00000"/>
          <w:sz w:val="24"/>
          <w:szCs w:val="24"/>
        </w:rPr>
        <w:t>mejoras</w:t>
      </w: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como criterio de adjudicación, estas deberán estar suficientemente especificadas. </w:t>
      </w:r>
      <w:r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Para ello, debe definirse </w:t>
      </w: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>con concreción: los requisitos, límites, modalidades y características de las mismas, así como su necesaria vinculación con el objeto del contrato.</w:t>
      </w:r>
    </w:p>
    <w:p w:rsidR="00CA68B6" w:rsidRPr="00CA68B6" w:rsidRDefault="00CA68B6" w:rsidP="00CA68B6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Se entiende por mejoras, a estos efectos, las prestaciones adicionales a las que figuran definidas en el pliego de prescripciones técnicas, </w:t>
      </w:r>
      <w:r w:rsidR="00DA73B7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sin coste adicional para la Universidad, </w:t>
      </w: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>sin que aquellas puedan alterar la naturaleza de dichas prestaciones, ni del objeto del contrato.</w:t>
      </w:r>
    </w:p>
    <w:p w:rsidR="0006248C" w:rsidRPr="00CA68B6" w:rsidRDefault="00CA68B6" w:rsidP="00CA68B6">
      <w:pPr>
        <w:spacing w:line="220" w:lineRule="atLeast"/>
        <w:jc w:val="both"/>
        <w:rPr>
          <w:rFonts w:ascii="Arial Narrow" w:hAnsi="Arial Narrow"/>
          <w:b/>
          <w:color w:val="C00000"/>
          <w:sz w:val="24"/>
          <w:szCs w:val="24"/>
        </w:rPr>
      </w:pP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>Las mejoras propuestas por el adjudicatario pasarán a formar parte del contrato y no podrán ser objeto de modificación</w:t>
      </w:r>
    </w:p>
    <w:p w:rsidR="00DA73B7" w:rsidRPr="00CA68B6" w:rsidRDefault="00DA73B7" w:rsidP="00DA73B7">
      <w:pPr>
        <w:autoSpaceDE w:val="0"/>
        <w:autoSpaceDN w:val="0"/>
        <w:adjustRightInd w:val="0"/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color w:val="C00000"/>
          <w:sz w:val="24"/>
          <w:szCs w:val="24"/>
        </w:rPr>
        <w:t>E</w:t>
      </w: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n los supuestos en que su valoración se efectúe </w:t>
      </w:r>
      <w:r>
        <w:rPr>
          <w:rFonts w:ascii="Arial Narrow" w:eastAsia="Arial Unicode MS" w:hAnsi="Arial Narrow" w:cs="Arial Unicode MS"/>
          <w:color w:val="C00000"/>
          <w:sz w:val="24"/>
          <w:szCs w:val="24"/>
        </w:rPr>
        <w:t>mediante juicio de valor</w:t>
      </w:r>
      <w:r w:rsidRPr="00CA68B6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no podrá asignársele una valoración superior al 2,5 por ciento.</w:t>
      </w:r>
    </w:p>
    <w:p w:rsidR="00DA73B7" w:rsidRDefault="00DA73B7" w:rsidP="00DA73B7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</w:p>
    <w:p w:rsidR="00DA73B7" w:rsidRPr="00C44EC5" w:rsidRDefault="00DA73B7" w:rsidP="00DA73B7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A modo de ejemplo se han indicado algunos, pero pueden modificarlos conforme a sus necesidades.</w:t>
      </w:r>
    </w:p>
    <w:p w:rsidR="00EE5D1F" w:rsidRDefault="00EE5D1F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</w:p>
    <w:p w:rsidR="0006248C" w:rsidRPr="00C44EC5" w:rsidRDefault="00326138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 xml:space="preserve">En ningún caso pueden considerarse como criterios de adjudicación los que acrediten la solvencia financiera y técnica del empresario (volumen de negocio, estructura de empresa, experiencia, certificados de calidad, </w:t>
      </w:r>
      <w:r w:rsidR="003267F9">
        <w:rPr>
          <w:rFonts w:ascii="Arial Narrow" w:hAnsi="Arial Narrow"/>
          <w:color w:val="C00000"/>
          <w:sz w:val="24"/>
          <w:szCs w:val="24"/>
        </w:rPr>
        <w:t xml:space="preserve">seguro, </w:t>
      </w:r>
      <w:r w:rsidRPr="00C44EC5">
        <w:rPr>
          <w:rFonts w:ascii="Arial Narrow" w:hAnsi="Arial Narrow"/>
          <w:color w:val="C00000"/>
          <w:sz w:val="24"/>
          <w:szCs w:val="24"/>
        </w:rPr>
        <w:t>etc.)</w:t>
      </w:r>
    </w:p>
    <w:p w:rsidR="005A7BCA" w:rsidRPr="00C44EC5" w:rsidRDefault="005A7BCA" w:rsidP="0006248C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b/>
          <w:color w:val="C00000"/>
          <w:sz w:val="24"/>
          <w:szCs w:val="24"/>
        </w:rPr>
      </w:pPr>
      <w:r w:rsidRPr="00C44EC5">
        <w:rPr>
          <w:rFonts w:ascii="Arial Narrow" w:hAnsi="Arial Narrow"/>
          <w:b/>
          <w:color w:val="C00000"/>
          <w:sz w:val="24"/>
          <w:szCs w:val="24"/>
        </w:rPr>
        <w:t xml:space="preserve">A. CRITERIOS VALORADOS MEDIANTE UN JUICIO DE VALOR </w:t>
      </w: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La valoración en este apartado no debe sobrepasar en más del 50 % de la puntuación total.</w:t>
      </w: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El umbral mínimo no debe ser superior a la mitad de la puntuación total de los criterios mediante un juicio de valor (E</w:t>
      </w:r>
      <w:r w:rsidR="00544307" w:rsidRPr="00C44EC5">
        <w:rPr>
          <w:rFonts w:ascii="Arial Narrow" w:hAnsi="Arial Narrow"/>
          <w:color w:val="C00000"/>
          <w:sz w:val="24"/>
          <w:szCs w:val="24"/>
        </w:rPr>
        <w:t xml:space="preserve">jemplo: si la puntuación </w:t>
      </w:r>
      <w:r w:rsidR="008458F7">
        <w:rPr>
          <w:rFonts w:ascii="Arial Narrow" w:hAnsi="Arial Narrow"/>
          <w:color w:val="C00000"/>
          <w:sz w:val="24"/>
          <w:szCs w:val="24"/>
        </w:rPr>
        <w:t xml:space="preserve">máxima asignada a este tipo de criterios </w:t>
      </w:r>
      <w:r w:rsidR="00544307" w:rsidRPr="00C44EC5">
        <w:rPr>
          <w:rFonts w:ascii="Arial Narrow" w:hAnsi="Arial Narrow"/>
          <w:color w:val="C00000"/>
          <w:sz w:val="24"/>
          <w:szCs w:val="24"/>
        </w:rPr>
        <w:t>es 50 puntos</w:t>
      </w:r>
      <w:r w:rsidR="008458F7">
        <w:rPr>
          <w:rFonts w:ascii="Arial Narrow" w:hAnsi="Arial Narrow"/>
          <w:color w:val="C00000"/>
          <w:sz w:val="24"/>
          <w:szCs w:val="24"/>
        </w:rPr>
        <w:t>,</w:t>
      </w:r>
      <w:r w:rsidRPr="00C44EC5">
        <w:rPr>
          <w:rFonts w:ascii="Arial Narrow" w:hAnsi="Arial Narrow"/>
          <w:color w:val="C00000"/>
          <w:sz w:val="24"/>
          <w:szCs w:val="24"/>
        </w:rPr>
        <w:t xml:space="preserve"> el umbr</w:t>
      </w:r>
      <w:r w:rsidR="00544307" w:rsidRPr="00C44EC5">
        <w:rPr>
          <w:rFonts w:ascii="Arial Narrow" w:hAnsi="Arial Narrow"/>
          <w:color w:val="C00000"/>
          <w:sz w:val="24"/>
          <w:szCs w:val="24"/>
        </w:rPr>
        <w:t>al no puede ser superior a 25 puntos</w:t>
      </w:r>
      <w:r w:rsidRPr="00C44EC5">
        <w:rPr>
          <w:rFonts w:ascii="Arial Narrow" w:hAnsi="Arial Narrow"/>
          <w:color w:val="C00000"/>
          <w:sz w:val="24"/>
          <w:szCs w:val="24"/>
        </w:rPr>
        <w:t>)</w:t>
      </w:r>
      <w:r w:rsidR="00E81C1F" w:rsidRPr="00C44EC5">
        <w:rPr>
          <w:rFonts w:ascii="Arial Narrow" w:hAnsi="Arial Narrow"/>
          <w:color w:val="C00000"/>
          <w:sz w:val="24"/>
          <w:szCs w:val="24"/>
        </w:rPr>
        <w:t>.</w:t>
      </w:r>
    </w:p>
    <w:p w:rsidR="00B35084" w:rsidRPr="00C44EC5" w:rsidRDefault="00B35084" w:rsidP="00E0314F">
      <w:pPr>
        <w:tabs>
          <w:tab w:val="center" w:pos="4513"/>
        </w:tabs>
        <w:suppressAutoHyphens/>
        <w:spacing w:line="220" w:lineRule="atLeast"/>
        <w:jc w:val="center"/>
        <w:rPr>
          <w:rFonts w:ascii="Arial Narrow" w:hAnsi="Arial Narrow" w:cs="Arial"/>
          <w:b/>
          <w:color w:val="C00000"/>
          <w:sz w:val="24"/>
          <w:szCs w:val="24"/>
        </w:rPr>
      </w:pP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b/>
          <w:color w:val="C00000"/>
          <w:sz w:val="24"/>
          <w:szCs w:val="24"/>
        </w:rPr>
      </w:pPr>
      <w:r w:rsidRPr="00C44EC5">
        <w:rPr>
          <w:rFonts w:ascii="Arial Narrow" w:hAnsi="Arial Narrow"/>
          <w:b/>
          <w:color w:val="C00000"/>
          <w:sz w:val="24"/>
          <w:szCs w:val="24"/>
        </w:rPr>
        <w:t>B. CRITERIOS VALORADOS MEDIANTE LA APLICACIÓN DE FÓRMULAS</w:t>
      </w: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b/>
          <w:color w:val="C00000"/>
          <w:sz w:val="24"/>
          <w:szCs w:val="24"/>
        </w:rPr>
      </w:pP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 xml:space="preserve">Criterios y puntuación para la  valoración incluyendo  las fórmulas o </w:t>
      </w:r>
      <w:r w:rsidR="00DC58AE">
        <w:rPr>
          <w:rFonts w:ascii="Arial Narrow" w:hAnsi="Arial Narrow"/>
          <w:color w:val="C00000"/>
          <w:sz w:val="24"/>
          <w:szCs w:val="24"/>
        </w:rPr>
        <w:t>sistema de aplicación</w:t>
      </w:r>
      <w:r w:rsidRPr="00C44EC5">
        <w:rPr>
          <w:rFonts w:ascii="Arial Narrow" w:hAnsi="Arial Narrow"/>
          <w:color w:val="C00000"/>
          <w:sz w:val="24"/>
          <w:szCs w:val="24"/>
        </w:rPr>
        <w:t xml:space="preserve"> que se van a utilizar en cada uno de los criterios</w:t>
      </w:r>
      <w:r w:rsidR="00E81C1F" w:rsidRPr="00C44EC5">
        <w:rPr>
          <w:rFonts w:ascii="Arial Narrow" w:hAnsi="Arial Narrow"/>
          <w:color w:val="C00000"/>
          <w:sz w:val="24"/>
          <w:szCs w:val="24"/>
        </w:rPr>
        <w:t>.</w:t>
      </w:r>
    </w:p>
    <w:p w:rsidR="00B35084" w:rsidRPr="00C44EC5" w:rsidRDefault="00B35084" w:rsidP="00B35084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</w:p>
    <w:p w:rsidR="00B35084" w:rsidRPr="00C44EC5" w:rsidRDefault="00B35084" w:rsidP="00AF3099">
      <w:pPr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La valoración económica de las ofertas se obtendrá mediante el reparto proporcional entre</w:t>
      </w:r>
      <w:r w:rsidR="0058537D" w:rsidRPr="00C44EC5">
        <w:rPr>
          <w:rFonts w:ascii="Arial Narrow" w:hAnsi="Arial Narrow"/>
          <w:color w:val="C00000"/>
          <w:sz w:val="24"/>
          <w:szCs w:val="24"/>
        </w:rPr>
        <w:t xml:space="preserve"> el</w:t>
      </w:r>
      <w:r w:rsidRPr="00C44EC5">
        <w:rPr>
          <w:rFonts w:ascii="Arial Narrow" w:hAnsi="Arial Narrow"/>
          <w:color w:val="C00000"/>
          <w:sz w:val="24"/>
          <w:szCs w:val="24"/>
        </w:rPr>
        <w:t xml:space="preserve"> presupuesto de licitación 0 puntos</w:t>
      </w:r>
      <w:r w:rsidR="0058537D" w:rsidRPr="00C44EC5">
        <w:rPr>
          <w:rFonts w:ascii="Arial Narrow" w:hAnsi="Arial Narrow"/>
          <w:color w:val="C00000"/>
          <w:sz w:val="24"/>
          <w:szCs w:val="24"/>
        </w:rPr>
        <w:t xml:space="preserve"> y </w:t>
      </w:r>
      <w:r w:rsidRPr="00C44EC5">
        <w:rPr>
          <w:rFonts w:ascii="Arial Narrow" w:hAnsi="Arial Narrow"/>
          <w:color w:val="C00000"/>
          <w:sz w:val="24"/>
          <w:szCs w:val="24"/>
        </w:rPr>
        <w:t>la oferta más económica la puntuación máxima</w:t>
      </w:r>
      <w:r w:rsidR="003E5824" w:rsidRPr="00C44EC5">
        <w:rPr>
          <w:rFonts w:ascii="Arial Narrow" w:hAnsi="Arial Narrow"/>
          <w:color w:val="C00000"/>
          <w:sz w:val="24"/>
          <w:szCs w:val="24"/>
        </w:rPr>
        <w:t xml:space="preserve"> (o al límite establecido).</w:t>
      </w:r>
    </w:p>
    <w:p w:rsidR="0058537D" w:rsidRPr="00C44EC5" w:rsidRDefault="0058537D" w:rsidP="00B35084">
      <w:pPr>
        <w:tabs>
          <w:tab w:val="center" w:pos="4513"/>
        </w:tabs>
        <w:suppressAutoHyphens/>
        <w:spacing w:line="220" w:lineRule="atLeast"/>
        <w:rPr>
          <w:rFonts w:ascii="Arial Narrow" w:hAnsi="Arial Narrow"/>
          <w:color w:val="C00000"/>
          <w:sz w:val="24"/>
          <w:szCs w:val="24"/>
        </w:rPr>
      </w:pPr>
    </w:p>
    <w:p w:rsidR="00B35084" w:rsidRPr="00C44EC5" w:rsidRDefault="00B35084" w:rsidP="009445D5">
      <w:pPr>
        <w:tabs>
          <w:tab w:val="center" w:pos="4513"/>
        </w:tabs>
        <w:suppressAutoHyphens/>
        <w:spacing w:line="220" w:lineRule="atLeast"/>
        <w:jc w:val="both"/>
        <w:rPr>
          <w:rFonts w:ascii="Arial Narrow" w:hAnsi="Arial Narrow"/>
          <w:color w:val="C00000"/>
          <w:sz w:val="24"/>
          <w:szCs w:val="24"/>
        </w:rPr>
      </w:pPr>
      <w:r w:rsidRPr="00C44EC5">
        <w:rPr>
          <w:rFonts w:ascii="Arial Narrow" w:hAnsi="Arial Narrow"/>
          <w:color w:val="C00000"/>
          <w:sz w:val="24"/>
          <w:szCs w:val="24"/>
        </w:rPr>
        <w:t>Se podrán introducir variaciones siempre que se respeten estas condiciones básicas</w:t>
      </w:r>
      <w:r w:rsidR="009445D5">
        <w:rPr>
          <w:rFonts w:ascii="Arial Narrow" w:hAnsi="Arial Narrow"/>
          <w:color w:val="C00000"/>
          <w:sz w:val="24"/>
          <w:szCs w:val="24"/>
        </w:rPr>
        <w:t>, teniendo en cuenta que una oferta no puede obtener menor puntuación que otra superior en importe.</w:t>
      </w:r>
    </w:p>
    <w:p w:rsidR="001C50A1" w:rsidRDefault="001C50A1" w:rsidP="001C50A1">
      <w:pPr>
        <w:pStyle w:val="Default"/>
        <w:jc w:val="both"/>
        <w:rPr>
          <w:rFonts w:ascii="Arial Narrow" w:eastAsia="Arial Unicode MS" w:hAnsi="Arial Narrow" w:cs="Arial Unicode MS"/>
          <w:color w:val="C00000"/>
        </w:rPr>
      </w:pPr>
      <w:r>
        <w:rPr>
          <w:rFonts w:ascii="Arial Narrow" w:hAnsi="Arial Narrow"/>
          <w:color w:val="C00000"/>
          <w:lang w:eastAsia="en-US"/>
        </w:rPr>
        <w:t xml:space="preserve">Criterios para apreciar las ofertas desproporcionadas o temerarias: </w:t>
      </w:r>
      <w:r>
        <w:rPr>
          <w:rFonts w:ascii="Arial Narrow" w:eastAsia="Arial Unicode MS" w:hAnsi="Arial Narrow" w:cs="Arial Unicode MS"/>
          <w:color w:val="C00000"/>
        </w:rPr>
        <w:t>se han de establecer los parámetros objetivos que deberán permitir identificar los casos en que una oferta se considere anormal, referidos a la oferta considerada en su conjunto. Si no se establecen, no se podrá rechazar una oferta por este motivo.</w:t>
      </w:r>
    </w:p>
    <w:p w:rsidR="001C50A1" w:rsidRDefault="001C50A1" w:rsidP="001C50A1">
      <w:pPr>
        <w:pStyle w:val="Default"/>
        <w:jc w:val="both"/>
        <w:rPr>
          <w:rFonts w:ascii="Arial Narrow" w:hAnsi="Arial Narrow"/>
          <w:color w:val="C00000"/>
        </w:rPr>
      </w:pPr>
      <w:r>
        <w:rPr>
          <w:rFonts w:ascii="Arial Narrow" w:eastAsia="Arial Unicode MS" w:hAnsi="Arial Narrow" w:cs="Arial Unicode MS"/>
          <w:color w:val="C00000"/>
        </w:rPr>
        <w:t>Si no se establece otra cosa, se aplicará el criterio establecido reglamentariamente y reflejado en el Anexo III</w:t>
      </w:r>
    </w:p>
    <w:p w:rsidR="00C44EC5" w:rsidRDefault="00C44EC5">
      <w:pPr>
        <w:rPr>
          <w:rFonts w:ascii="Arial Narrow" w:hAnsi="Arial Narrow" w:cs="Arial"/>
          <w:b/>
          <w:color w:val="C00000"/>
          <w:sz w:val="24"/>
          <w:szCs w:val="24"/>
        </w:rPr>
      </w:pPr>
    </w:p>
    <w:p w:rsidR="005A7BCA" w:rsidRDefault="00B826D8">
      <w:pPr>
        <w:rPr>
          <w:rFonts w:ascii="Arial Narrow" w:hAnsi="Arial Narrow" w:cs="Arial"/>
          <w:b/>
          <w:color w:val="C00000"/>
          <w:sz w:val="24"/>
          <w:szCs w:val="24"/>
        </w:rPr>
      </w:pPr>
      <w:r>
        <w:rPr>
          <w:rFonts w:ascii="Arial Narrow" w:hAnsi="Arial Narrow" w:cs="Arial"/>
          <w:b/>
          <w:color w:val="C00000"/>
          <w:sz w:val="24"/>
          <w:szCs w:val="24"/>
        </w:rPr>
        <w:t>C. ASPECTOS SOBRE LOS QUE VERSARÁ LA NEGOCIACIÓN.</w:t>
      </w:r>
    </w:p>
    <w:p w:rsidR="00B826D8" w:rsidRDefault="00B826D8">
      <w:pPr>
        <w:rPr>
          <w:rFonts w:ascii="Arial Narrow" w:hAnsi="Arial Narrow" w:cs="Arial"/>
          <w:color w:val="C00000"/>
          <w:sz w:val="24"/>
          <w:szCs w:val="24"/>
        </w:rPr>
      </w:pPr>
      <w:r w:rsidRPr="00B826D8">
        <w:rPr>
          <w:rFonts w:ascii="Arial Narrow" w:hAnsi="Arial Narrow" w:cs="Arial"/>
          <w:color w:val="C00000"/>
          <w:sz w:val="24"/>
          <w:szCs w:val="24"/>
        </w:rPr>
        <w:t xml:space="preserve">Deberán indicarse </w:t>
      </w:r>
      <w:r>
        <w:rPr>
          <w:rFonts w:ascii="Arial Narrow" w:hAnsi="Arial Narrow" w:cs="Arial"/>
          <w:color w:val="C00000"/>
          <w:sz w:val="24"/>
          <w:szCs w:val="24"/>
        </w:rPr>
        <w:t>los aspectos técnicos y económicos o de otro tipo (relacionados con el objeto del contrato y las ofertas) sobre los que versará la negociación.</w:t>
      </w:r>
    </w:p>
    <w:p w:rsidR="00B826D8" w:rsidRDefault="00B826D8">
      <w:pPr>
        <w:rPr>
          <w:rFonts w:ascii="Arial Narrow" w:hAnsi="Arial Narrow" w:cs="Arial"/>
          <w:color w:val="C00000"/>
          <w:sz w:val="24"/>
          <w:szCs w:val="24"/>
        </w:rPr>
      </w:pPr>
      <w:r>
        <w:rPr>
          <w:rFonts w:ascii="Arial Narrow" w:hAnsi="Arial Narrow" w:cs="Arial"/>
          <w:color w:val="C00000"/>
          <w:sz w:val="24"/>
          <w:szCs w:val="24"/>
        </w:rPr>
        <w:t>No se negociará sobre el importe establecido como canon</w:t>
      </w:r>
      <w:r w:rsidR="00BD006E">
        <w:rPr>
          <w:rFonts w:ascii="Arial Narrow" w:hAnsi="Arial Narrow" w:cs="Arial"/>
          <w:color w:val="C00000"/>
          <w:sz w:val="24"/>
          <w:szCs w:val="24"/>
        </w:rPr>
        <w:t xml:space="preserve"> o sobre el canon en especie</w:t>
      </w:r>
      <w:r>
        <w:rPr>
          <w:rFonts w:ascii="Arial Narrow" w:hAnsi="Arial Narrow" w:cs="Arial"/>
          <w:color w:val="C00000"/>
          <w:sz w:val="24"/>
          <w:szCs w:val="24"/>
        </w:rPr>
        <w:t>.</w:t>
      </w:r>
    </w:p>
    <w:p w:rsidR="00B826D8" w:rsidRDefault="00B826D8">
      <w:pPr>
        <w:rPr>
          <w:rFonts w:ascii="Arial Narrow" w:hAnsi="Arial Narrow" w:cs="Arial"/>
          <w:color w:val="C00000"/>
          <w:sz w:val="24"/>
          <w:szCs w:val="24"/>
        </w:rPr>
      </w:pPr>
    </w:p>
    <w:p w:rsidR="006E6444" w:rsidRDefault="006E6444">
      <w:pPr>
        <w:rPr>
          <w:rFonts w:ascii="Arial Narrow" w:hAnsi="Arial Narrow" w:cs="Arial"/>
          <w:color w:val="C00000"/>
          <w:sz w:val="24"/>
          <w:szCs w:val="24"/>
        </w:rPr>
      </w:pPr>
      <w:r>
        <w:rPr>
          <w:rFonts w:ascii="Arial Narrow" w:hAnsi="Arial Narrow" w:cs="Arial"/>
          <w:color w:val="C00000"/>
          <w:sz w:val="24"/>
          <w:szCs w:val="24"/>
        </w:rPr>
        <w:t>La negociación se puede articular en varias fases, debiendo indicarse en este caso, en este anexo.</w:t>
      </w:r>
    </w:p>
    <w:p w:rsidR="006E6444" w:rsidRDefault="006E6444">
      <w:pPr>
        <w:rPr>
          <w:rFonts w:ascii="Arial Narrow" w:hAnsi="Arial Narrow" w:cs="Arial"/>
          <w:color w:val="C00000"/>
          <w:sz w:val="24"/>
          <w:szCs w:val="24"/>
        </w:rPr>
      </w:pPr>
    </w:p>
    <w:p w:rsidR="006E6444" w:rsidRPr="00B826D8" w:rsidRDefault="006E6444">
      <w:pPr>
        <w:rPr>
          <w:rFonts w:ascii="Arial Narrow" w:hAnsi="Arial Narrow" w:cs="Arial"/>
          <w:color w:val="C00000"/>
          <w:sz w:val="24"/>
          <w:szCs w:val="24"/>
        </w:rPr>
      </w:pPr>
    </w:p>
    <w:p w:rsidR="00C44EC5" w:rsidRPr="00C44EC5" w:rsidRDefault="00C44EC5" w:rsidP="00C44EC5">
      <w:pPr>
        <w:pStyle w:val="Default"/>
        <w:jc w:val="center"/>
        <w:rPr>
          <w:rFonts w:ascii="Arial Narrow" w:hAnsi="Arial Narrow" w:cs="Arial Narrow"/>
          <w:b/>
          <w:bCs/>
          <w:color w:val="C00000"/>
          <w:lang w:eastAsia="en-US"/>
        </w:rPr>
      </w:pPr>
      <w:r w:rsidRPr="00C44EC5">
        <w:rPr>
          <w:rFonts w:ascii="Arial Narrow" w:hAnsi="Arial Narrow" w:cs="Arial Narrow"/>
          <w:b/>
          <w:bCs/>
          <w:color w:val="C00000"/>
          <w:lang w:eastAsia="en-US"/>
        </w:rPr>
        <w:lastRenderedPageBreak/>
        <w:t>ANEXO IV</w:t>
      </w:r>
    </w:p>
    <w:p w:rsidR="005A7BCA" w:rsidRPr="00C44EC5" w:rsidRDefault="005A7BCA" w:rsidP="00C44EC5">
      <w:pPr>
        <w:pStyle w:val="Default"/>
        <w:jc w:val="center"/>
        <w:rPr>
          <w:rFonts w:ascii="Arial Narrow" w:hAnsi="Arial Narrow" w:cs="Arial Narrow"/>
          <w:color w:val="C00000"/>
          <w:lang w:eastAsia="en-US"/>
        </w:rPr>
      </w:pPr>
    </w:p>
    <w:p w:rsidR="00C44EC5" w:rsidRPr="00674821" w:rsidRDefault="00C44EC5" w:rsidP="00674821">
      <w:pPr>
        <w:tabs>
          <w:tab w:val="center" w:pos="4513"/>
        </w:tabs>
        <w:suppressAutoHyphens/>
        <w:spacing w:line="360" w:lineRule="auto"/>
        <w:jc w:val="center"/>
        <w:rPr>
          <w:rFonts w:ascii="Arial Narrow" w:hAnsi="Arial Narrow" w:cs="Arial Narrow"/>
          <w:b/>
          <w:bCs/>
          <w:color w:val="C00000"/>
          <w:sz w:val="24"/>
          <w:szCs w:val="24"/>
          <w:lang w:eastAsia="en-US"/>
        </w:rPr>
      </w:pPr>
      <w:r w:rsidRPr="00C44EC5">
        <w:rPr>
          <w:rFonts w:ascii="Arial Narrow" w:hAnsi="Arial Narrow" w:cs="Arial Narrow"/>
          <w:b/>
          <w:bCs/>
          <w:color w:val="C00000"/>
          <w:sz w:val="24"/>
          <w:szCs w:val="24"/>
          <w:lang w:eastAsia="en-US"/>
        </w:rPr>
        <w:t>REQUISITOS MÍNIMOS DE SOLVENCIA EXIGIDO</w:t>
      </w:r>
      <w:r w:rsidR="005A7BCA">
        <w:rPr>
          <w:rFonts w:ascii="Arial Narrow" w:hAnsi="Arial Narrow" w:cs="Arial Narrow"/>
          <w:b/>
          <w:bCs/>
          <w:color w:val="C00000"/>
          <w:sz w:val="24"/>
          <w:szCs w:val="24"/>
          <w:lang w:eastAsia="en-US"/>
        </w:rPr>
        <w:t>S Y MEDIOS PARA SU ACREDITACIÓN</w:t>
      </w:r>
    </w:p>
    <w:p w:rsidR="00674821" w:rsidRPr="00C44EC5" w:rsidRDefault="00674821" w:rsidP="00674821">
      <w:pPr>
        <w:tabs>
          <w:tab w:val="center" w:pos="4513"/>
        </w:tabs>
        <w:suppressAutoHyphens/>
        <w:jc w:val="both"/>
        <w:rPr>
          <w:rFonts w:ascii="Arial Narrow" w:hAnsi="Arial Narrow" w:cs="Arial Narrow"/>
          <w:color w:val="C00000"/>
          <w:sz w:val="24"/>
          <w:szCs w:val="24"/>
          <w:lang w:eastAsia="en-US"/>
        </w:rPr>
      </w:pPr>
    </w:p>
    <w:p w:rsidR="00674821" w:rsidRPr="00C44EC5" w:rsidRDefault="00674821" w:rsidP="00674821">
      <w:pPr>
        <w:tabs>
          <w:tab w:val="center" w:pos="4513"/>
        </w:tabs>
        <w:suppressAutoHyphens/>
        <w:jc w:val="both"/>
        <w:rPr>
          <w:rFonts w:ascii="Arial Narrow" w:hAnsi="Arial Narrow" w:cs="Arial Narrow"/>
          <w:color w:val="C00000"/>
          <w:sz w:val="24"/>
          <w:szCs w:val="24"/>
          <w:lang w:eastAsia="en-US"/>
        </w:rPr>
      </w:pPr>
      <w:r w:rsidRPr="00C44EC5">
        <w:rPr>
          <w:rFonts w:ascii="Arial Narrow" w:hAnsi="Arial Narrow" w:cs="Arial Narrow"/>
          <w:color w:val="C00000"/>
          <w:sz w:val="24"/>
          <w:szCs w:val="24"/>
          <w:lang w:eastAsia="en-US"/>
        </w:rPr>
        <w:t>Deberán indicarse, de entre los posibles, los requisitos de solvencia financiera y técnica seleccionados para celebrar el contrato de que se trate. Deberán ser proporcionales y estar relacionados con el objeto del contrato.</w:t>
      </w:r>
    </w:p>
    <w:p w:rsidR="00674821" w:rsidRPr="00C44EC5" w:rsidRDefault="00674821" w:rsidP="00674821">
      <w:pPr>
        <w:tabs>
          <w:tab w:val="center" w:pos="4513"/>
        </w:tabs>
        <w:suppressAutoHyphens/>
        <w:jc w:val="both"/>
        <w:rPr>
          <w:rFonts w:ascii="Arial Narrow" w:hAnsi="Arial Narrow" w:cs="Arial Narrow"/>
          <w:color w:val="C00000"/>
          <w:sz w:val="24"/>
          <w:szCs w:val="24"/>
          <w:lang w:eastAsia="en-US"/>
        </w:rPr>
      </w:pPr>
      <w:r w:rsidRPr="00C44EC5">
        <w:rPr>
          <w:rFonts w:ascii="Arial Narrow" w:hAnsi="Arial Narrow" w:cs="Arial Narrow"/>
          <w:color w:val="C00000"/>
          <w:sz w:val="24"/>
          <w:szCs w:val="24"/>
          <w:lang w:eastAsia="en-US"/>
        </w:rPr>
        <w:t>En el caso de requisitos de solvencia financiera (ANEXO IV A), seleccionará UNO de los medios.</w:t>
      </w:r>
      <w:r>
        <w:rPr>
          <w:rFonts w:ascii="Arial Narrow" w:hAnsi="Arial Narrow" w:cs="Arial Narrow"/>
          <w:color w:val="C00000"/>
          <w:sz w:val="24"/>
          <w:szCs w:val="24"/>
          <w:lang w:eastAsia="en-US"/>
        </w:rPr>
        <w:t xml:space="preserve"> Por defecto se indica una cantidad que podrá ser modificada, teniendo en cuenta que debe ser adecuada y proporcional al objeto del contrato.</w:t>
      </w:r>
    </w:p>
    <w:p w:rsidR="00674821" w:rsidRPr="00C44EC5" w:rsidRDefault="00674821" w:rsidP="00674821">
      <w:pPr>
        <w:tabs>
          <w:tab w:val="center" w:pos="4513"/>
        </w:tabs>
        <w:suppressAutoHyphens/>
        <w:jc w:val="both"/>
        <w:rPr>
          <w:rFonts w:ascii="Arial Narrow" w:hAnsi="Arial Narrow" w:cs="Arial Narrow"/>
          <w:color w:val="C00000"/>
          <w:sz w:val="24"/>
          <w:szCs w:val="24"/>
        </w:rPr>
      </w:pPr>
      <w:r w:rsidRPr="00C44EC5">
        <w:rPr>
          <w:rFonts w:ascii="Arial Narrow" w:hAnsi="Arial Narrow" w:cs="Arial Narrow"/>
          <w:color w:val="C00000"/>
          <w:sz w:val="24"/>
          <w:szCs w:val="24"/>
          <w:lang w:eastAsia="en-US"/>
        </w:rPr>
        <w:t>En el caso de requisitos de solvencia técnica (ANEXO IV B), podrá indicar UNO O MÁS, especificando su carácter acumulativo o alternativo, y el valor mínimo para cada uno de ellos.</w:t>
      </w:r>
      <w:r>
        <w:rPr>
          <w:rFonts w:ascii="Arial Narrow" w:hAnsi="Arial Narrow" w:cs="Arial Narrow"/>
          <w:color w:val="C00000"/>
          <w:sz w:val="24"/>
          <w:szCs w:val="24"/>
          <w:lang w:eastAsia="en-US"/>
        </w:rPr>
        <w:t xml:space="preserve"> En el caso del criterio 1, por defecto se indica una cantidad que podrá ser modificada, teniendo en cuenta que debe ser adecuada y proporcional al objeto del contrato.</w:t>
      </w:r>
    </w:p>
    <w:p w:rsidR="00AE7ED8" w:rsidRDefault="00AE7ED8">
      <w:pPr>
        <w:rPr>
          <w:rFonts w:ascii="Arial Narrow" w:hAnsi="Arial Narrow" w:cs="Arial"/>
          <w:b/>
          <w:sz w:val="24"/>
          <w:szCs w:val="24"/>
        </w:rPr>
      </w:pPr>
    </w:p>
    <w:p w:rsidR="00466614" w:rsidRDefault="008A696C" w:rsidP="008A696C">
      <w:pPr>
        <w:tabs>
          <w:tab w:val="center" w:pos="4513"/>
        </w:tabs>
        <w:suppressAutoHyphens/>
        <w:jc w:val="center"/>
        <w:rPr>
          <w:rFonts w:ascii="Arial Narrow" w:hAnsi="Arial Narrow" w:cs="Arial Narrow"/>
          <w:b/>
          <w:color w:val="C00000"/>
          <w:sz w:val="24"/>
          <w:szCs w:val="24"/>
          <w:lang w:eastAsia="en-US"/>
        </w:rPr>
      </w:pPr>
      <w:r w:rsidRPr="008A696C">
        <w:rPr>
          <w:rFonts w:ascii="Arial Narrow" w:hAnsi="Arial Narrow" w:cs="Arial Narrow"/>
          <w:b/>
          <w:color w:val="C00000"/>
          <w:sz w:val="24"/>
          <w:szCs w:val="24"/>
          <w:lang w:eastAsia="en-US"/>
        </w:rPr>
        <w:t xml:space="preserve">ANEXO </w:t>
      </w:r>
      <w:r>
        <w:rPr>
          <w:rFonts w:ascii="Arial Narrow" w:hAnsi="Arial Narrow" w:cs="Arial Narrow"/>
          <w:b/>
          <w:color w:val="C00000"/>
          <w:sz w:val="24"/>
          <w:szCs w:val="24"/>
          <w:lang w:eastAsia="en-US"/>
        </w:rPr>
        <w:t>PERSONAL SUBROGABLE</w:t>
      </w:r>
    </w:p>
    <w:p w:rsidR="008A696C" w:rsidRPr="007A712C" w:rsidRDefault="008A696C" w:rsidP="00AE7ED8">
      <w:pPr>
        <w:tabs>
          <w:tab w:val="center" w:pos="4513"/>
        </w:tabs>
        <w:suppressAutoHyphens/>
        <w:jc w:val="both"/>
        <w:rPr>
          <w:rFonts w:ascii="Arial Narrow" w:hAnsi="Arial Narrow" w:cs="Arial Narrow"/>
          <w:b/>
          <w:color w:val="C00000"/>
          <w:sz w:val="24"/>
          <w:szCs w:val="24"/>
          <w:lang w:eastAsia="en-US"/>
        </w:rPr>
      </w:pPr>
    </w:p>
    <w:p w:rsidR="00B01963" w:rsidRDefault="00B01963" w:rsidP="00B01963">
      <w:pPr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 w:rsidRPr="007A712C">
        <w:rPr>
          <w:rFonts w:ascii="Arial Narrow" w:eastAsia="Arial Unicode MS" w:hAnsi="Arial Narrow" w:cs="Arial Unicode MS"/>
          <w:color w:val="C00000"/>
          <w:sz w:val="24"/>
          <w:szCs w:val="24"/>
        </w:rPr>
        <w:t>Cuando una norma legal</w:t>
      </w:r>
      <w:r w:rsidR="007A712C">
        <w:rPr>
          <w:rFonts w:ascii="Arial Narrow" w:eastAsia="Arial Unicode MS" w:hAnsi="Arial Narrow" w:cs="Arial Unicode MS"/>
          <w:color w:val="C00000"/>
          <w:sz w:val="24"/>
          <w:szCs w:val="24"/>
        </w:rPr>
        <w:t>,</w:t>
      </w:r>
      <w:r w:rsidRPr="007A712C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un convenio colectivo o un acuerdo de negociación colectiva de eficacia general, imponga al adjudicatario la obligación de subrogarse como empleador en </w:t>
      </w:r>
      <w:r w:rsidR="00923871">
        <w:rPr>
          <w:rFonts w:ascii="Arial Narrow" w:eastAsia="Arial Unicode MS" w:hAnsi="Arial Narrow" w:cs="Arial Unicode MS"/>
          <w:color w:val="C00000"/>
          <w:sz w:val="24"/>
          <w:szCs w:val="24"/>
        </w:rPr>
        <w:t>determinadas</w:t>
      </w:r>
      <w:r w:rsidRPr="007A712C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 relaciones laborales </w:t>
      </w:r>
      <w:r w:rsidR="00923871">
        <w:rPr>
          <w:rFonts w:ascii="Arial Narrow" w:eastAsia="Arial Unicode MS" w:hAnsi="Arial Narrow" w:cs="Arial Unicode MS"/>
          <w:color w:val="C00000"/>
          <w:sz w:val="24"/>
          <w:szCs w:val="24"/>
        </w:rPr>
        <w:t xml:space="preserve">de la empresa que presta el servicio en la actualidad, por el responsable del contrato se le requerirá para que cumplimente </w:t>
      </w:r>
      <w:r w:rsidR="003405AE">
        <w:rPr>
          <w:rFonts w:ascii="Arial Narrow" w:eastAsia="Arial Unicode MS" w:hAnsi="Arial Narrow" w:cs="Arial Unicode MS"/>
          <w:color w:val="C00000"/>
          <w:sz w:val="24"/>
          <w:szCs w:val="24"/>
        </w:rPr>
        <w:t>al Anexo de personal subrogable con los siguientes datos:</w:t>
      </w:r>
    </w:p>
    <w:p w:rsidR="003405AE" w:rsidRDefault="003405AE" w:rsidP="00B01963">
      <w:pPr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color w:val="C00000"/>
          <w:sz w:val="24"/>
          <w:szCs w:val="24"/>
        </w:rPr>
        <w:t>Contrato al que afecta (a cumplimentar por el responsable del contrato)</w:t>
      </w:r>
    </w:p>
    <w:p w:rsidR="003405AE" w:rsidRDefault="003405AE" w:rsidP="00B01963">
      <w:pPr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color w:val="C00000"/>
          <w:sz w:val="24"/>
          <w:szCs w:val="24"/>
        </w:rPr>
        <w:t>Convenio colectivo del que deriva la obligación (a cumplimentar por la empresa actual)</w:t>
      </w:r>
    </w:p>
    <w:p w:rsidR="003405AE" w:rsidRDefault="003405AE" w:rsidP="00B01963">
      <w:pPr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color w:val="C00000"/>
          <w:sz w:val="24"/>
          <w:szCs w:val="24"/>
        </w:rPr>
        <w:t>Información para evaluar los costes laborales (a cumplimentar por la empresa actual)</w:t>
      </w:r>
    </w:p>
    <w:p w:rsidR="003405AE" w:rsidRDefault="003405AE" w:rsidP="00B01963">
      <w:pPr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color w:val="C00000"/>
          <w:sz w:val="24"/>
          <w:szCs w:val="24"/>
        </w:rPr>
        <w:t>Fecha a la que se refiere la información relativa a costes salariales (a cumplimentar por la empresa actual)</w:t>
      </w:r>
    </w:p>
    <w:p w:rsidR="003405AE" w:rsidRDefault="003405AE" w:rsidP="00B01963">
      <w:pPr>
        <w:jc w:val="both"/>
        <w:rPr>
          <w:rFonts w:ascii="Arial Narrow" w:eastAsia="Arial Unicode MS" w:hAnsi="Arial Narrow" w:cs="Arial Unicode MS"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color w:val="C00000"/>
          <w:sz w:val="24"/>
          <w:szCs w:val="24"/>
        </w:rPr>
        <w:t>Fecha y firma (a cumplimentar por la empresa actual)</w:t>
      </w:r>
    </w:p>
    <w:p w:rsidR="003405AE" w:rsidRPr="003405AE" w:rsidRDefault="003405AE" w:rsidP="00B01963">
      <w:pPr>
        <w:jc w:val="both"/>
        <w:rPr>
          <w:rFonts w:ascii="Arial Narrow" w:eastAsia="Arial Unicode MS" w:hAnsi="Arial Narrow" w:cs="Arial Unicode MS"/>
          <w:b/>
          <w:color w:val="C00000"/>
          <w:sz w:val="24"/>
          <w:szCs w:val="24"/>
        </w:rPr>
      </w:pPr>
      <w:r>
        <w:rPr>
          <w:rFonts w:ascii="Arial Narrow" w:eastAsia="Arial Unicode MS" w:hAnsi="Arial Narrow" w:cs="Arial Unicode MS"/>
          <w:b/>
          <w:color w:val="C00000"/>
          <w:sz w:val="24"/>
          <w:szCs w:val="24"/>
        </w:rPr>
        <w:t>En ningún caso se añadirá a este Anexo el sello o anagrama de la Universidad ni se firmará por el responsable del contrato.</w:t>
      </w:r>
    </w:p>
    <w:p w:rsidR="00F03523" w:rsidRPr="00B01963" w:rsidRDefault="00F03523" w:rsidP="00B01963">
      <w:pPr>
        <w:rPr>
          <w:rFonts w:ascii="Arial Narrow" w:hAnsi="Arial Narrow" w:cs="Arial"/>
          <w:b/>
          <w:sz w:val="24"/>
          <w:szCs w:val="24"/>
        </w:rPr>
      </w:pPr>
      <w:r w:rsidRPr="00B01963">
        <w:rPr>
          <w:rFonts w:ascii="Arial Narrow" w:hAnsi="Arial Narrow" w:cs="Arial"/>
          <w:b/>
          <w:sz w:val="24"/>
          <w:szCs w:val="24"/>
        </w:rPr>
        <w:br w:type="page"/>
      </w:r>
    </w:p>
    <w:p w:rsidR="00B6340B" w:rsidRPr="00E0314F" w:rsidRDefault="00B6340B" w:rsidP="00E0314F">
      <w:pPr>
        <w:tabs>
          <w:tab w:val="center" w:pos="4513"/>
        </w:tabs>
        <w:suppressAutoHyphens/>
        <w:spacing w:line="220" w:lineRule="atLeast"/>
        <w:jc w:val="center"/>
        <w:rPr>
          <w:rFonts w:ascii="Arial Narrow" w:hAnsi="Arial Narrow" w:cs="Arial"/>
          <w:b/>
          <w:sz w:val="24"/>
          <w:szCs w:val="24"/>
        </w:rPr>
      </w:pPr>
      <w:r w:rsidRPr="00E0314F">
        <w:rPr>
          <w:rFonts w:ascii="Arial Narrow" w:hAnsi="Arial Narrow" w:cs="Arial"/>
          <w:b/>
          <w:sz w:val="24"/>
          <w:szCs w:val="24"/>
        </w:rPr>
        <w:lastRenderedPageBreak/>
        <w:t>ANEXO I</w:t>
      </w:r>
    </w:p>
    <w:p w:rsidR="00B6340B" w:rsidRPr="007725D4" w:rsidRDefault="00B6340B" w:rsidP="008F6EF5">
      <w:pPr>
        <w:tabs>
          <w:tab w:val="center" w:pos="4513"/>
        </w:tabs>
        <w:suppressAutoHyphens/>
        <w:spacing w:line="220" w:lineRule="atLeast"/>
        <w:jc w:val="center"/>
        <w:rPr>
          <w:rFonts w:ascii="Arial Narrow" w:hAnsi="Arial Narrow" w:cs="Arial"/>
          <w:b/>
          <w:sz w:val="24"/>
          <w:szCs w:val="24"/>
        </w:rPr>
      </w:pPr>
      <w:r w:rsidRPr="007725D4">
        <w:rPr>
          <w:rFonts w:ascii="Arial Narrow" w:hAnsi="Arial Narrow" w:cs="Arial"/>
          <w:b/>
          <w:sz w:val="24"/>
          <w:szCs w:val="24"/>
        </w:rPr>
        <w:t>CARACTERÍSTICAS</w:t>
      </w:r>
      <w:r>
        <w:rPr>
          <w:rFonts w:ascii="Arial Narrow" w:hAnsi="Arial Narrow" w:cs="Arial"/>
          <w:b/>
          <w:sz w:val="24"/>
          <w:szCs w:val="24"/>
        </w:rPr>
        <w:t xml:space="preserve"> DEL CONTRATO</w:t>
      </w:r>
    </w:p>
    <w:p w:rsidR="00B6340B" w:rsidRDefault="00B6340B" w:rsidP="008F6EF5">
      <w:pPr>
        <w:tabs>
          <w:tab w:val="center" w:pos="4513"/>
        </w:tabs>
        <w:suppressAutoHyphens/>
        <w:spacing w:line="220" w:lineRule="atLeast"/>
        <w:jc w:val="center"/>
        <w:rPr>
          <w:rFonts w:ascii="Arial Narrow" w:hAnsi="Arial Narrow" w:cs="Arial"/>
          <w:b/>
        </w:rPr>
      </w:pPr>
    </w:p>
    <w:tbl>
      <w:tblPr>
        <w:tblW w:w="9567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6306"/>
      </w:tblGrid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3261" w:type="dxa"/>
            <w:shd w:val="pct10" w:color="auto" w:fill="auto"/>
            <w:vAlign w:val="center"/>
          </w:tcPr>
          <w:p w:rsidR="00B6340B" w:rsidRPr="00296890" w:rsidRDefault="00B6340B" w:rsidP="00330E5B">
            <w:pPr>
              <w:spacing w:line="220" w:lineRule="atLeast"/>
              <w:rPr>
                <w:rFonts w:ascii="Arial Narrow" w:hAnsi="Arial Narrow" w:cs="Arial"/>
              </w:rPr>
            </w:pPr>
            <w:r w:rsidRPr="00296890">
              <w:rPr>
                <w:rFonts w:ascii="Arial Narrow" w:hAnsi="Arial Narrow" w:cs="Arial"/>
                <w:b/>
              </w:rPr>
              <w:t>01.- EXPEDIENTE</w:t>
            </w:r>
            <w:r>
              <w:rPr>
                <w:rFonts w:ascii="Arial Narrow" w:hAnsi="Arial Narrow" w:cs="Arial"/>
                <w:b/>
              </w:rPr>
              <w:t xml:space="preserve"> número</w:t>
            </w:r>
          </w:p>
        </w:tc>
        <w:tc>
          <w:tcPr>
            <w:tcW w:w="6306" w:type="dxa"/>
            <w:shd w:val="pct10" w:color="FFFFFF" w:fill="auto"/>
            <w:vAlign w:val="center"/>
          </w:tcPr>
          <w:p w:rsidR="00B6340B" w:rsidRPr="00C3159A" w:rsidRDefault="00B6340B" w:rsidP="009D1EF4">
            <w:pPr>
              <w:spacing w:line="220" w:lineRule="atLeast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296890" w:rsidRDefault="00B6340B" w:rsidP="009D1EF4">
            <w:p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02.- </w:t>
            </w:r>
            <w:r w:rsidRPr="002D31BD">
              <w:rPr>
                <w:rFonts w:ascii="Arial Narrow" w:hAnsi="Arial Narrow" w:cs="Arial"/>
                <w:b/>
              </w:rPr>
              <w:t>PROCEDIMIENTO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296890" w:rsidRDefault="00133AF3" w:rsidP="00B6340B">
            <w:pPr>
              <w:numPr>
                <w:ilvl w:val="0"/>
                <w:numId w:val="14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LICITACIÓN CON NEGOCIACIÓN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296890" w:rsidRDefault="00B6340B" w:rsidP="009D1EF4">
            <w:p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03.- </w:t>
            </w:r>
            <w:r w:rsidRPr="002D31BD">
              <w:rPr>
                <w:rFonts w:ascii="Arial Narrow" w:hAnsi="Arial Narrow" w:cs="Arial"/>
                <w:b/>
              </w:rPr>
              <w:t>TRAMITACIÓN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C3159A" w:rsidRDefault="00B6340B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ordinaria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F0627E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04.- </w:t>
            </w:r>
            <w:r w:rsidRPr="002D31BD">
              <w:rPr>
                <w:rFonts w:ascii="Arial Narrow" w:hAnsi="Arial Narrow" w:cs="Arial"/>
                <w:b/>
              </w:rPr>
              <w:t xml:space="preserve">OBJETO DEL CONTRATO </w:t>
            </w:r>
            <w:r w:rsidR="00FC06A9">
              <w:rPr>
                <w:rFonts w:ascii="Arial Narrow" w:hAnsi="Arial Narrow" w:cs="Arial"/>
                <w:b/>
              </w:rPr>
              <w:t>Y CPV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Default="006A3CB7" w:rsidP="00B6340B">
            <w:pPr>
              <w:numPr>
                <w:ilvl w:val="0"/>
                <w:numId w:val="9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Servicio de copistería de</w:t>
            </w:r>
          </w:p>
          <w:p w:rsidR="006A3CB7" w:rsidRPr="00C3159A" w:rsidRDefault="006A3CB7" w:rsidP="00B6340B">
            <w:pPr>
              <w:numPr>
                <w:ilvl w:val="0"/>
                <w:numId w:val="9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CPV 79520000 Servicios de reprografía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9D1EF4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05.- </w:t>
            </w:r>
            <w:r w:rsidRPr="002D31BD">
              <w:rPr>
                <w:rFonts w:ascii="Arial Narrow" w:hAnsi="Arial Narrow" w:cs="Arial"/>
                <w:b/>
              </w:rPr>
              <w:t>VALOR ESTIMADO DEL CONTRATO</w:t>
            </w:r>
            <w:r w:rsidRPr="00296890">
              <w:rPr>
                <w:rFonts w:ascii="Arial Narrow" w:hAnsi="Arial Narrow" w:cs="Arial"/>
                <w:b/>
              </w:rPr>
              <w:t xml:space="preserve"> </w:t>
            </w:r>
            <w:r w:rsidRPr="00057F33">
              <w:rPr>
                <w:rFonts w:ascii="Arial Narrow" w:hAnsi="Arial Narrow" w:cs="Arial"/>
              </w:rPr>
              <w:t>(sin incluir IVA)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787743" w:rsidRDefault="00B6340B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7F085B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>06.- PRESUPUESTO DE LICITACIÓN</w:t>
            </w:r>
            <w:r w:rsidR="00FC06A9">
              <w:rPr>
                <w:rFonts w:ascii="Arial Narrow" w:hAnsi="Arial Narrow" w:cs="Arial"/>
                <w:b/>
              </w:rPr>
              <w:t>/PRECIO</w:t>
            </w:r>
            <w:r w:rsidR="007F085B">
              <w:rPr>
                <w:rFonts w:ascii="Arial Narrow" w:hAnsi="Arial Narrow" w:cs="Arial"/>
                <w:b/>
              </w:rPr>
              <w:t>S</w:t>
            </w:r>
            <w:r w:rsidR="00FC06A9">
              <w:rPr>
                <w:rFonts w:ascii="Arial Narrow" w:hAnsi="Arial Narrow" w:cs="Arial"/>
                <w:b/>
              </w:rPr>
              <w:t xml:space="preserve"> MÁXIMO</w:t>
            </w:r>
            <w:r w:rsidR="007F085B">
              <w:rPr>
                <w:rFonts w:ascii="Arial Narrow" w:hAnsi="Arial Narrow" w:cs="Arial"/>
                <w:b/>
              </w:rPr>
              <w:t>S</w:t>
            </w:r>
            <w:r w:rsidR="00FC06A9">
              <w:rPr>
                <w:rFonts w:ascii="Arial Narrow" w:hAnsi="Arial Narrow" w:cs="Arial"/>
                <w:b/>
              </w:rPr>
              <w:t xml:space="preserve"> /CANON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Default="00FC06A9" w:rsidP="00FC06A9">
            <w:pPr>
              <w:spacing w:line="220" w:lineRule="atLeast"/>
              <w:ind w:left="360"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A)</w:t>
            </w:r>
            <w:r w:rsidR="00B6340B" w:rsidRPr="00FC06A9">
              <w:rPr>
                <w:rFonts w:ascii="Arial Narrow" w:hAnsi="Arial Narrow" w:cs="Arial"/>
              </w:rPr>
              <w:t xml:space="preserve">Importe neto: </w:t>
            </w:r>
            <w:r>
              <w:rPr>
                <w:rFonts w:ascii="Arial Narrow" w:hAnsi="Arial Narrow" w:cs="Arial"/>
              </w:rPr>
              <w:t xml:space="preserve">B) </w:t>
            </w:r>
            <w:r w:rsidR="00B6340B" w:rsidRPr="00FC06A9">
              <w:rPr>
                <w:rFonts w:ascii="Arial Narrow" w:hAnsi="Arial Narrow" w:cs="Arial"/>
              </w:rPr>
              <w:t xml:space="preserve">Importe IVA: </w:t>
            </w:r>
            <w:r>
              <w:rPr>
                <w:rFonts w:ascii="Arial Narrow" w:hAnsi="Arial Narrow" w:cs="Arial"/>
              </w:rPr>
              <w:t>C)</w:t>
            </w:r>
            <w:r w:rsidR="00B6340B" w:rsidRPr="00FC06A9">
              <w:rPr>
                <w:rFonts w:ascii="Arial Narrow" w:hAnsi="Arial Narrow" w:cs="Arial"/>
              </w:rPr>
              <w:t>Importe total:</w:t>
            </w:r>
            <w:r w:rsidR="00B6340B" w:rsidRPr="00C315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FC06A9" w:rsidRPr="00FC06A9" w:rsidRDefault="00FC06A9" w:rsidP="00FC06A9">
            <w:pPr>
              <w:spacing w:line="220" w:lineRule="atLeast"/>
              <w:ind w:left="360" w:right="283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Importe canon: 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9D1EF4">
            <w:p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07.- </w:t>
            </w:r>
            <w:r w:rsidRPr="002D31BD">
              <w:rPr>
                <w:rFonts w:ascii="Arial Narrow" w:hAnsi="Arial Narrow" w:cs="Arial"/>
                <w:b/>
              </w:rPr>
              <w:t>SISTEMA DE DETERMINACIÓN DEL PRECIO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C3159A" w:rsidRDefault="00910BA0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PRECIOS UNITARIOS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9D1EF4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>08.- APLICACIÓN PRESUPUESTARIA E IMPORTES POR ANUALIDADES</w:t>
            </w:r>
          </w:p>
        </w:tc>
      </w:tr>
      <w:tr w:rsidR="00B6340B" w:rsidTr="00BB30F0">
        <w:tblPrEx>
          <w:tblCellMar>
            <w:top w:w="0" w:type="dxa"/>
            <w:bottom w:w="0" w:type="dxa"/>
          </w:tblCellMar>
        </w:tblPrEx>
        <w:trPr>
          <w:trHeight w:val="129"/>
        </w:trPr>
        <w:tc>
          <w:tcPr>
            <w:tcW w:w="9567" w:type="dxa"/>
            <w:gridSpan w:val="2"/>
            <w:vAlign w:val="center"/>
          </w:tcPr>
          <w:p w:rsidR="00B6340B" w:rsidRDefault="00B6340B" w:rsidP="00B6340B">
            <w:pPr>
              <w:numPr>
                <w:ilvl w:val="0"/>
                <w:numId w:val="11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Aplicación presupuestaria: </w:t>
            </w:r>
          </w:p>
          <w:p w:rsidR="00B6340B" w:rsidRPr="00296890" w:rsidRDefault="00B6340B" w:rsidP="00B6340B">
            <w:pPr>
              <w:numPr>
                <w:ilvl w:val="0"/>
                <w:numId w:val="11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Anualidades (años / importes): 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BB30F0">
            <w:p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09.- </w:t>
            </w:r>
            <w:r w:rsidRPr="002D31BD">
              <w:rPr>
                <w:rFonts w:ascii="Arial Narrow" w:hAnsi="Arial Narrow" w:cs="Arial"/>
                <w:b/>
              </w:rPr>
              <w:t>VARIANTES o MEJORAS</w:t>
            </w:r>
            <w:r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Default="00B6340B" w:rsidP="00B6340B">
            <w:pPr>
              <w:numPr>
                <w:ilvl w:val="0"/>
                <w:numId w:val="13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Variantes: </w:t>
            </w:r>
          </w:p>
          <w:p w:rsidR="00B6340B" w:rsidRPr="00651285" w:rsidRDefault="00B6340B" w:rsidP="00B6340B">
            <w:pPr>
              <w:numPr>
                <w:ilvl w:val="0"/>
                <w:numId w:val="13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Mejoras: 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581D2E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10.- </w:t>
            </w:r>
            <w:r>
              <w:rPr>
                <w:rFonts w:ascii="Arial Narrow" w:hAnsi="Arial Narrow" w:cs="Arial"/>
                <w:b/>
              </w:rPr>
              <w:t xml:space="preserve">LUGAR DE </w:t>
            </w:r>
            <w:r w:rsidR="00861569">
              <w:rPr>
                <w:rFonts w:ascii="Arial Narrow" w:hAnsi="Arial Narrow" w:cs="Arial"/>
                <w:b/>
              </w:rPr>
              <w:t>EJECUCIÓN</w:t>
            </w:r>
            <w:r w:rsidR="00581D2E">
              <w:rPr>
                <w:rFonts w:ascii="Arial Narrow" w:hAnsi="Arial Narrow" w:cs="Arial"/>
                <w:b/>
              </w:rPr>
              <w:t>. SE ACOMPAÑAN PLANOS COMO ANEXO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C3159A" w:rsidRDefault="00B6340B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Default="00B6340B" w:rsidP="003E0BB0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11.- </w:t>
            </w:r>
            <w:r w:rsidRPr="002D31BD">
              <w:rPr>
                <w:rFonts w:ascii="Arial Narrow" w:hAnsi="Arial Narrow" w:cs="Arial"/>
                <w:b/>
              </w:rPr>
              <w:t xml:space="preserve">PLAZO DE </w:t>
            </w:r>
            <w:r w:rsidR="00861569">
              <w:rPr>
                <w:rFonts w:ascii="Arial Narrow" w:hAnsi="Arial Narrow" w:cs="Arial"/>
                <w:b/>
              </w:rPr>
              <w:t>EJECUCIÓN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7E28E9" w:rsidRDefault="00D22C67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Hasta el 30 de junio de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Default="00B6340B" w:rsidP="00BB30F0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12.- </w:t>
            </w:r>
            <w:r>
              <w:rPr>
                <w:rFonts w:ascii="Arial Narrow" w:hAnsi="Arial Narrow" w:cs="Arial"/>
                <w:b/>
              </w:rPr>
              <w:t xml:space="preserve">POSIBILIDAD DE </w:t>
            </w:r>
            <w:r w:rsidRPr="002D31BD">
              <w:rPr>
                <w:rFonts w:ascii="Arial Narrow" w:hAnsi="Arial Narrow" w:cs="Arial"/>
                <w:b/>
              </w:rPr>
              <w:t>PRÓRROGA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F472C3" w:rsidRDefault="00B6340B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F472C3" w:rsidRDefault="00B6340B" w:rsidP="00BB30F0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 xml:space="preserve">13.- </w:t>
            </w:r>
            <w:r w:rsidRPr="002D31BD">
              <w:rPr>
                <w:rFonts w:ascii="Arial Narrow" w:hAnsi="Arial Narrow" w:cs="Arial"/>
                <w:b/>
              </w:rPr>
              <w:t>EXIGENCIA DE GARANTÍA</w:t>
            </w:r>
            <w:r w:rsidRPr="00296890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BA7A71" w:rsidRDefault="00B6340B" w:rsidP="00B6340B">
            <w:pPr>
              <w:numPr>
                <w:ilvl w:val="0"/>
                <w:numId w:val="12"/>
              </w:numPr>
              <w:spacing w:line="220" w:lineRule="atLeast"/>
              <w:ind w:right="283"/>
              <w:rPr>
                <w:rFonts w:ascii="Arial Narrow" w:hAnsi="Arial Narrow" w:cs="Arial"/>
              </w:rPr>
            </w:pPr>
            <w:r w:rsidRPr="00BA7A71">
              <w:rPr>
                <w:rFonts w:ascii="Arial Narrow" w:hAnsi="Arial Narrow" w:cs="Arial"/>
              </w:rPr>
              <w:t xml:space="preserve">Plazo de garantía: </w:t>
            </w:r>
          </w:p>
          <w:p w:rsidR="00B6340B" w:rsidRPr="0090124F" w:rsidRDefault="00B6340B" w:rsidP="007058A6">
            <w:pPr>
              <w:numPr>
                <w:ilvl w:val="0"/>
                <w:numId w:val="12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 w:rsidRPr="00BA7A71">
              <w:rPr>
                <w:rFonts w:ascii="Arial Narrow" w:hAnsi="Arial Narrow" w:cs="Arial"/>
              </w:rPr>
              <w:t>Garantía definitiva</w:t>
            </w:r>
            <w:r w:rsidR="007058A6">
              <w:rPr>
                <w:rFonts w:ascii="Arial Narrow" w:hAnsi="Arial Narrow" w:cs="Arial"/>
              </w:rPr>
              <w:t>: Una anualidad de canon.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5F5FFC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>1</w:t>
            </w:r>
            <w:r w:rsidR="005F5FFC">
              <w:rPr>
                <w:rFonts w:ascii="Arial Narrow" w:hAnsi="Arial Narrow" w:cs="Arial"/>
                <w:b/>
              </w:rPr>
              <w:t>4</w:t>
            </w:r>
            <w:r w:rsidRPr="00296890">
              <w:rPr>
                <w:rFonts w:ascii="Arial Narrow" w:hAnsi="Arial Narrow" w:cs="Arial"/>
                <w:b/>
              </w:rPr>
              <w:t xml:space="preserve">.- </w:t>
            </w:r>
            <w:r>
              <w:rPr>
                <w:rFonts w:ascii="Arial Narrow" w:hAnsi="Arial Narrow" w:cs="Arial"/>
                <w:b/>
              </w:rPr>
              <w:t xml:space="preserve">POSIBILIDAD DE </w:t>
            </w:r>
            <w:r w:rsidRPr="002D31BD">
              <w:rPr>
                <w:rFonts w:ascii="Arial Narrow" w:hAnsi="Arial Narrow" w:cs="Arial"/>
                <w:b/>
              </w:rPr>
              <w:t>MODIFICACIONES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CD3923" w:rsidRDefault="00B6340B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BF2D27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>1</w:t>
            </w:r>
            <w:r w:rsidR="005F5FFC">
              <w:rPr>
                <w:rFonts w:ascii="Arial Narrow" w:hAnsi="Arial Narrow" w:cs="Arial"/>
                <w:b/>
              </w:rPr>
              <w:t>5</w:t>
            </w:r>
            <w:r w:rsidRPr="00296890">
              <w:rPr>
                <w:rFonts w:ascii="Arial Narrow" w:hAnsi="Arial Narrow" w:cs="Arial"/>
                <w:b/>
              </w:rPr>
              <w:t xml:space="preserve">.- </w:t>
            </w:r>
            <w:r w:rsidR="00BF2D27">
              <w:rPr>
                <w:rFonts w:ascii="Arial Narrow" w:hAnsi="Arial Narrow" w:cs="Arial"/>
                <w:b/>
              </w:rPr>
              <w:t>ENSERES QUE APORTA LA UNIVERSIDAD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787743" w:rsidRDefault="00BF2D27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SE APORTA ANEXO</w:t>
            </w:r>
            <w:r w:rsidR="007F085B">
              <w:rPr>
                <w:rFonts w:ascii="Arial Narrow" w:hAnsi="Arial Narrow" w:cs="Arial"/>
                <w:sz w:val="24"/>
                <w:szCs w:val="24"/>
              </w:rPr>
              <w:t>/ NO PROCEDE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8107C0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>1</w:t>
            </w:r>
            <w:r w:rsidR="005F5FFC">
              <w:rPr>
                <w:rFonts w:ascii="Arial Narrow" w:hAnsi="Arial Narrow" w:cs="Arial"/>
                <w:b/>
              </w:rPr>
              <w:t>6</w:t>
            </w:r>
            <w:r w:rsidRPr="00296890">
              <w:rPr>
                <w:rFonts w:ascii="Arial Narrow" w:hAnsi="Arial Narrow" w:cs="Arial"/>
                <w:b/>
              </w:rPr>
              <w:t xml:space="preserve">.- </w:t>
            </w:r>
            <w:r w:rsidR="008107C0">
              <w:rPr>
                <w:rFonts w:ascii="Arial Narrow" w:hAnsi="Arial Narrow" w:cs="Arial"/>
                <w:b/>
              </w:rPr>
              <w:t>REVISIÓN DE PRECIOS</w:t>
            </w:r>
            <w:r w:rsidRPr="00296890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CD3923" w:rsidRDefault="001C57FD" w:rsidP="00B6340B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 PROCEDE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5F5FFC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>1</w:t>
            </w:r>
            <w:r w:rsidR="005F5FFC">
              <w:rPr>
                <w:rFonts w:ascii="Arial Narrow" w:hAnsi="Arial Narrow" w:cs="Arial"/>
                <w:b/>
              </w:rPr>
              <w:t>7</w:t>
            </w:r>
            <w:r w:rsidRPr="00296890">
              <w:rPr>
                <w:rFonts w:ascii="Arial Narrow" w:hAnsi="Arial Narrow" w:cs="Arial"/>
                <w:b/>
              </w:rPr>
              <w:t>.- PERFIL de contratante</w:t>
            </w:r>
            <w:r>
              <w:rPr>
                <w:rFonts w:ascii="Arial Narrow" w:hAnsi="Arial Narrow" w:cs="Arial"/>
                <w:b/>
              </w:rPr>
              <w:t xml:space="preserve"> de la Universidad de Sevilla</w:t>
            </w:r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Pr="00B62B03" w:rsidRDefault="001C57FD" w:rsidP="001C57FD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  <w:sz w:val="24"/>
                <w:szCs w:val="24"/>
              </w:rPr>
            </w:pPr>
            <w:hyperlink r:id="rId11" w:history="1">
              <w:r w:rsidRPr="001C57FD">
                <w:rPr>
                  <w:rStyle w:val="Hipervnculo"/>
                  <w:rFonts w:ascii="Arial Narrow" w:hAnsi="Arial Narrow" w:cs="Arial"/>
                  <w:sz w:val="24"/>
                  <w:szCs w:val="24"/>
                </w:rPr>
                <w:t>https://contrataciondelestado.es/wps/poc?uri=deeplink%3AperfilContratante&amp;idBp=mQefeTDe%2Ft4QK2TEfXGy%2BA%3D%3D</w:t>
              </w:r>
            </w:hyperlink>
          </w:p>
        </w:tc>
      </w:tr>
      <w:tr w:rsidR="00B6340B" w:rsidTr="00057F33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6340B" w:rsidRPr="00C3159A" w:rsidRDefault="00B6340B" w:rsidP="00646559">
            <w:pPr>
              <w:spacing w:line="220" w:lineRule="atLeast"/>
              <w:ind w:right="28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96890">
              <w:rPr>
                <w:rFonts w:ascii="Arial Narrow" w:hAnsi="Arial Narrow" w:cs="Arial"/>
                <w:b/>
              </w:rPr>
              <w:t>1</w:t>
            </w:r>
            <w:r w:rsidR="005F5FFC">
              <w:rPr>
                <w:rFonts w:ascii="Arial Narrow" w:hAnsi="Arial Narrow" w:cs="Arial"/>
                <w:b/>
              </w:rPr>
              <w:t>8</w:t>
            </w:r>
            <w:r w:rsidRPr="00296890">
              <w:rPr>
                <w:rFonts w:ascii="Arial Narrow" w:hAnsi="Arial Narrow" w:cs="Arial"/>
                <w:b/>
              </w:rPr>
              <w:t>.-</w:t>
            </w:r>
            <w:r w:rsidR="00646559">
              <w:rPr>
                <w:rFonts w:ascii="Arial Narrow" w:hAnsi="Arial Narrow" w:cs="Arial"/>
                <w:b/>
              </w:rPr>
              <w:t>UNIDAD ENCARGADA DE LA EJECUCIÓN Y</w:t>
            </w:r>
            <w:r w:rsidRPr="00296890">
              <w:rPr>
                <w:rFonts w:ascii="Arial Narrow" w:hAnsi="Arial Narrow" w:cs="Arial"/>
                <w:b/>
              </w:rPr>
              <w:t xml:space="preserve"> </w:t>
            </w:r>
            <w:r w:rsidR="00AE3ED2">
              <w:rPr>
                <w:rFonts w:ascii="Arial Narrow" w:hAnsi="Arial Narrow" w:cs="Arial"/>
                <w:b/>
              </w:rPr>
              <w:t xml:space="preserve">RESPONSABLE </w:t>
            </w:r>
            <w:r>
              <w:rPr>
                <w:rFonts w:ascii="Arial Narrow" w:hAnsi="Arial Narrow" w:cs="Arial"/>
                <w:b/>
              </w:rPr>
              <w:t>DEL CONTRATO</w:t>
            </w:r>
            <w:r w:rsidR="00AE3ED2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B6340B" w:rsidTr="00F0627E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B6340B" w:rsidRDefault="00B6340B" w:rsidP="001C57FD">
            <w:pPr>
              <w:numPr>
                <w:ilvl w:val="0"/>
                <w:numId w:val="9"/>
              </w:numPr>
              <w:spacing w:line="220" w:lineRule="atLeast"/>
              <w:ind w:right="283"/>
              <w:rPr>
                <w:rFonts w:ascii="Arial Narrow" w:hAnsi="Arial Narrow" w:cs="Arial"/>
              </w:rPr>
            </w:pPr>
          </w:p>
        </w:tc>
      </w:tr>
      <w:tr w:rsidR="00D67EF7" w:rsidTr="007D256E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D67EF7" w:rsidRDefault="00034197" w:rsidP="00114CBD">
            <w:pPr>
              <w:spacing w:line="220" w:lineRule="atLeast"/>
              <w:ind w:right="283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19</w:t>
            </w:r>
            <w:r w:rsidR="00D67EF7" w:rsidRPr="00F0627E">
              <w:rPr>
                <w:rFonts w:ascii="Arial Narrow" w:hAnsi="Arial Narrow" w:cs="Arial"/>
                <w:b/>
              </w:rPr>
              <w:t xml:space="preserve">.- </w:t>
            </w:r>
            <w:r w:rsidR="00D67EF7">
              <w:rPr>
                <w:rFonts w:ascii="Arial Narrow" w:hAnsi="Arial Narrow" w:cs="Arial"/>
                <w:b/>
              </w:rPr>
              <w:t>CONDICIONES ESPECIALES DE EJECUCIÓN</w:t>
            </w:r>
          </w:p>
        </w:tc>
      </w:tr>
      <w:tr w:rsidR="00D67EF7" w:rsidTr="007D256E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D67EF7" w:rsidRDefault="00D67EF7" w:rsidP="007D256E">
            <w:p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</w:p>
        </w:tc>
      </w:tr>
      <w:tr w:rsidR="00114CBD" w:rsidRPr="00114CBD" w:rsidTr="007D256E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D67EF7" w:rsidRPr="00114CBD" w:rsidRDefault="00034197" w:rsidP="00357647">
            <w:p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</w:t>
            </w:r>
            <w:r w:rsidR="00114CBD" w:rsidRPr="00114CBD">
              <w:rPr>
                <w:rFonts w:ascii="Arial Narrow" w:hAnsi="Arial Narrow" w:cs="Arial"/>
                <w:b/>
              </w:rPr>
              <w:t xml:space="preserve">.- </w:t>
            </w:r>
            <w:r w:rsidR="00357647">
              <w:rPr>
                <w:rFonts w:ascii="Arial Narrow" w:hAnsi="Arial Narrow" w:cs="Arial"/>
                <w:b/>
              </w:rPr>
              <w:t>PERSONAL SUBROGABLE</w:t>
            </w:r>
          </w:p>
        </w:tc>
      </w:tr>
      <w:tr w:rsidR="00357647" w:rsidTr="00992F00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357647" w:rsidRDefault="00357647" w:rsidP="00992F00">
            <w:p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</w:p>
        </w:tc>
      </w:tr>
      <w:tr w:rsidR="00B2200C" w:rsidRPr="00114CBD" w:rsidTr="007D256E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shd w:val="pct10" w:color="auto" w:fill="auto"/>
            <w:vAlign w:val="center"/>
          </w:tcPr>
          <w:p w:rsidR="00B2200C" w:rsidRDefault="00034197" w:rsidP="00357647">
            <w:p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21</w:t>
            </w:r>
            <w:r w:rsidR="00357647" w:rsidRPr="00114CBD">
              <w:rPr>
                <w:rFonts w:ascii="Arial Narrow" w:hAnsi="Arial Narrow" w:cs="Arial"/>
                <w:b/>
              </w:rPr>
              <w:t xml:space="preserve">.- </w:t>
            </w:r>
            <w:r w:rsidR="00357647">
              <w:rPr>
                <w:rFonts w:ascii="Arial Narrow" w:hAnsi="Arial Narrow" w:cs="Arial"/>
                <w:b/>
              </w:rPr>
              <w:t>OTRAS</w:t>
            </w:r>
          </w:p>
        </w:tc>
      </w:tr>
      <w:tr w:rsidR="00CE13E0" w:rsidTr="0040069A">
        <w:tblPrEx>
          <w:tblCellMar>
            <w:top w:w="0" w:type="dxa"/>
            <w:bottom w:w="0" w:type="dxa"/>
          </w:tblCellMar>
        </w:tblPrEx>
        <w:tc>
          <w:tcPr>
            <w:tcW w:w="9567" w:type="dxa"/>
            <w:gridSpan w:val="2"/>
            <w:vAlign w:val="center"/>
          </w:tcPr>
          <w:p w:rsidR="00CE13E0" w:rsidRDefault="00CE13E0" w:rsidP="0040069A">
            <w:pPr>
              <w:pStyle w:val="Prrafodelista"/>
              <w:numPr>
                <w:ilvl w:val="0"/>
                <w:numId w:val="28"/>
              </w:num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SI/NO ESTÁ PREVISTA LA VISITA A LA INSTALACIONES.</w:t>
            </w:r>
          </w:p>
          <w:p w:rsidR="00CE13E0" w:rsidRPr="00CC5CD3" w:rsidRDefault="00CE13E0" w:rsidP="0040069A">
            <w:pPr>
              <w:pStyle w:val="Prrafodelista"/>
              <w:numPr>
                <w:ilvl w:val="0"/>
                <w:numId w:val="28"/>
              </w:numPr>
              <w:spacing w:line="220" w:lineRule="atLeast"/>
              <w:ind w:right="283"/>
              <w:rPr>
                <w:rFonts w:ascii="Arial Narrow" w:hAnsi="Arial Narrow" w:cs="Arial"/>
                <w:b/>
              </w:rPr>
            </w:pPr>
            <w:r w:rsidRPr="00CC5CD3">
              <w:rPr>
                <w:rFonts w:ascii="Arial Narrow" w:hAnsi="Arial Narrow" w:cs="Arial"/>
                <w:b/>
              </w:rPr>
              <w:t>CONSULTAS VINCULANTES RELATIVAS A LA LICITACIÓN: en el apartado preguntas/respuestas de la licitación, en la plataforma de contratación del sector público.</w:t>
            </w:r>
          </w:p>
        </w:tc>
      </w:tr>
    </w:tbl>
    <w:p w:rsidR="00ED6883" w:rsidRDefault="00ED6883">
      <w:r>
        <w:br w:type="page"/>
      </w:r>
    </w:p>
    <w:p w:rsidR="00B6340B" w:rsidRPr="00500E12" w:rsidRDefault="00B6340B" w:rsidP="005D14F8">
      <w:pPr>
        <w:tabs>
          <w:tab w:val="left" w:pos="0"/>
        </w:tabs>
        <w:suppressAutoHyphens/>
        <w:spacing w:line="220" w:lineRule="atLeast"/>
        <w:jc w:val="center"/>
        <w:rPr>
          <w:rFonts w:ascii="Arial Narrow" w:hAnsi="Arial Narrow"/>
          <w:b/>
          <w:spacing w:val="-2"/>
          <w:sz w:val="28"/>
          <w:szCs w:val="28"/>
        </w:rPr>
      </w:pPr>
      <w:r w:rsidRPr="00500E12">
        <w:rPr>
          <w:rFonts w:ascii="Arial Narrow" w:hAnsi="Arial Narrow"/>
          <w:b/>
          <w:spacing w:val="-2"/>
          <w:sz w:val="28"/>
          <w:szCs w:val="28"/>
        </w:rPr>
        <w:lastRenderedPageBreak/>
        <w:t>ANEXO II</w:t>
      </w:r>
    </w:p>
    <w:p w:rsidR="00B6340B" w:rsidRDefault="00B6340B" w:rsidP="005D14F8">
      <w:pPr>
        <w:tabs>
          <w:tab w:val="left" w:pos="0"/>
        </w:tabs>
        <w:suppressAutoHyphens/>
        <w:spacing w:line="220" w:lineRule="atLeast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5A7BCA" w:rsidRPr="005A7BCA" w:rsidRDefault="005A7BCA" w:rsidP="005A7BCA">
      <w:pPr>
        <w:spacing w:line="220" w:lineRule="atLeast"/>
        <w:jc w:val="center"/>
        <w:rPr>
          <w:rFonts w:ascii="Arial Narrow" w:hAnsi="Arial Narrow"/>
          <w:b/>
          <w:spacing w:val="-2"/>
          <w:sz w:val="24"/>
          <w:szCs w:val="24"/>
        </w:rPr>
      </w:pPr>
      <w:r w:rsidRPr="005A7BCA">
        <w:rPr>
          <w:rFonts w:ascii="Arial Narrow" w:hAnsi="Arial Narrow"/>
          <w:b/>
          <w:spacing w:val="-2"/>
          <w:sz w:val="24"/>
          <w:szCs w:val="24"/>
        </w:rPr>
        <w:t>DOCUMENTACIÓN LICITADORES</w:t>
      </w:r>
    </w:p>
    <w:p w:rsidR="005A7BCA" w:rsidRDefault="005A7BCA" w:rsidP="005D14F8">
      <w:pPr>
        <w:tabs>
          <w:tab w:val="left" w:pos="0"/>
        </w:tabs>
        <w:suppressAutoHyphens/>
        <w:spacing w:line="220" w:lineRule="atLeast"/>
        <w:jc w:val="center"/>
        <w:rPr>
          <w:rFonts w:ascii="Arial Narrow" w:hAnsi="Arial Narrow"/>
          <w:b/>
          <w:spacing w:val="-2"/>
          <w:sz w:val="22"/>
          <w:szCs w:val="22"/>
        </w:rPr>
      </w:pPr>
    </w:p>
    <w:p w:rsidR="005C7252" w:rsidRDefault="005C7252" w:rsidP="005C7252">
      <w:pPr>
        <w:spacing w:line="220" w:lineRule="atLeast"/>
        <w:jc w:val="both"/>
        <w:rPr>
          <w:rFonts w:ascii="Arial Narrow" w:hAnsi="Arial Narrow"/>
          <w:spacing w:val="-2"/>
          <w:sz w:val="22"/>
          <w:szCs w:val="22"/>
        </w:rPr>
      </w:pPr>
    </w:p>
    <w:p w:rsidR="00C51FA1" w:rsidRDefault="00C51FA1" w:rsidP="00C51FA1">
      <w:pPr>
        <w:jc w:val="both"/>
        <w:rPr>
          <w:rFonts w:ascii="Arial Narrow" w:hAnsi="Arial Narrow"/>
          <w:sz w:val="22"/>
          <w:szCs w:val="22"/>
        </w:rPr>
      </w:pPr>
      <w:r w:rsidRPr="00092D3A">
        <w:rPr>
          <w:rFonts w:ascii="Arial Narrow" w:hAnsi="Arial Narrow"/>
          <w:sz w:val="22"/>
          <w:szCs w:val="22"/>
        </w:rPr>
        <w:t xml:space="preserve">Las proposiciones, junto con la documentación preceptiva se presentarán, dentro del plazo señalado en el anuncio, en la forma establecida en </w:t>
      </w:r>
      <w:r>
        <w:rPr>
          <w:rFonts w:ascii="Arial Narrow" w:hAnsi="Arial Narrow"/>
          <w:sz w:val="22"/>
          <w:szCs w:val="22"/>
        </w:rPr>
        <w:t>este Anexo</w:t>
      </w:r>
      <w:r w:rsidRPr="00092D3A">
        <w:rPr>
          <w:rFonts w:ascii="Arial Narrow" w:hAnsi="Arial Narrow"/>
          <w:sz w:val="22"/>
          <w:szCs w:val="22"/>
        </w:rPr>
        <w:t xml:space="preserve">, </w:t>
      </w:r>
      <w:r w:rsidRPr="00092D3A">
        <w:rPr>
          <w:rFonts w:ascii="Arial Narrow" w:hAnsi="Arial Narrow"/>
          <w:b/>
          <w:sz w:val="22"/>
          <w:szCs w:val="22"/>
        </w:rPr>
        <w:t>exclusivamente de forma electrónica</w:t>
      </w:r>
      <w:r w:rsidRPr="00092D3A">
        <w:rPr>
          <w:rFonts w:ascii="Arial Narrow" w:hAnsi="Arial Narrow"/>
          <w:sz w:val="22"/>
          <w:szCs w:val="22"/>
        </w:rPr>
        <w:t xml:space="preserve"> a través de la Herramienta de Preparación y Presentación de ofertas que la Plataforma de Contratación del Sector Público pone a disposición de candidatos y licitadores para tal fin.</w:t>
      </w:r>
    </w:p>
    <w:p w:rsidR="00C51FA1" w:rsidRDefault="00C51FA1" w:rsidP="00C51FA1">
      <w:pPr>
        <w:jc w:val="both"/>
        <w:rPr>
          <w:rFonts w:ascii="Arial Narrow" w:hAnsi="Arial Narrow"/>
          <w:sz w:val="22"/>
          <w:szCs w:val="22"/>
        </w:rPr>
      </w:pPr>
    </w:p>
    <w:p w:rsidR="00C51FA1" w:rsidRDefault="00C51FA1" w:rsidP="00C51FA1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 continuación se indica el enlace en el que los licitadores podrán consultar la guía de servicios de licitación electrónica que facilita la Plataforma de Contratación del Sector Público, relativa a la preparación y presentación de ofertas.</w:t>
      </w:r>
    </w:p>
    <w:p w:rsidR="00C51FA1" w:rsidRDefault="00C51FA1" w:rsidP="00C51FA1">
      <w:pPr>
        <w:jc w:val="both"/>
        <w:rPr>
          <w:rFonts w:ascii="Arial Narrow" w:hAnsi="Arial Narrow"/>
          <w:sz w:val="22"/>
          <w:szCs w:val="22"/>
        </w:rPr>
      </w:pPr>
      <w:hyperlink r:id="rId12" w:history="1">
        <w:r w:rsidRPr="000D3C2B">
          <w:rPr>
            <w:rStyle w:val="Hipervnculo"/>
            <w:rFonts w:ascii="Arial Narrow" w:hAnsi="Arial Narrow"/>
            <w:sz w:val="22"/>
            <w:szCs w:val="22"/>
          </w:rPr>
          <w:t>https://contrataciondelestado.es/wps/wcm/connect/c6451e55-7ffc-48fa-97f4-72d7b6735a38/GuiaLicitacion_v2.5+UOE+empresas.pdf?MOD=AJPERES&amp;CACHEID=c6451e55-7ffc-48fa-97f4-72d7b6735a38</w:t>
        </w:r>
      </w:hyperlink>
    </w:p>
    <w:p w:rsidR="00C51FA1" w:rsidRDefault="00C51FA1" w:rsidP="00C51FA1">
      <w:pPr>
        <w:jc w:val="both"/>
        <w:rPr>
          <w:rFonts w:ascii="Arial Narrow" w:hAnsi="Arial Narrow"/>
          <w:sz w:val="22"/>
          <w:szCs w:val="22"/>
        </w:rPr>
      </w:pPr>
    </w:p>
    <w:p w:rsidR="00C51FA1" w:rsidRPr="00092D3A" w:rsidRDefault="00C51FA1" w:rsidP="00C51FA1">
      <w:pPr>
        <w:jc w:val="both"/>
        <w:rPr>
          <w:rFonts w:ascii="Arial Narrow" w:hAnsi="Arial Narrow"/>
          <w:sz w:val="22"/>
          <w:szCs w:val="22"/>
        </w:rPr>
      </w:pPr>
      <w:r w:rsidRPr="00092D3A">
        <w:rPr>
          <w:rFonts w:ascii="Arial Narrow" w:hAnsi="Arial Narrow"/>
          <w:sz w:val="22"/>
          <w:szCs w:val="22"/>
        </w:rPr>
        <w:t xml:space="preserve">El licitador deberá firmar las proposiciones y </w:t>
      </w:r>
      <w:r>
        <w:rPr>
          <w:rFonts w:ascii="Arial Narrow" w:hAnsi="Arial Narrow"/>
          <w:sz w:val="22"/>
          <w:szCs w:val="22"/>
        </w:rPr>
        <w:t>archivos</w:t>
      </w:r>
      <w:r w:rsidRPr="00092D3A">
        <w:rPr>
          <w:rFonts w:ascii="Arial Narrow" w:hAnsi="Arial Narrow"/>
          <w:sz w:val="22"/>
          <w:szCs w:val="22"/>
        </w:rPr>
        <w:t xml:space="preserve"> que las incluyen en su presentación, utilizando la firma electrónica que le proporcionará la propia Plataforma. Igualmente, la documentación anterior deberá ser firmada manualmente y adjuntada en formato Portable Document Format (PDF, ISO 32000-1) o en formato Open Document Format (ISO/IEC 26300:2006). Para garantizar la confidencialidad del contenido de los </w:t>
      </w:r>
      <w:r>
        <w:rPr>
          <w:rFonts w:ascii="Arial Narrow" w:hAnsi="Arial Narrow"/>
          <w:sz w:val="22"/>
          <w:szCs w:val="22"/>
        </w:rPr>
        <w:t>archivos</w:t>
      </w:r>
      <w:r w:rsidRPr="00092D3A">
        <w:rPr>
          <w:rFonts w:ascii="Arial Narrow" w:hAnsi="Arial Narrow"/>
          <w:sz w:val="22"/>
          <w:szCs w:val="22"/>
        </w:rPr>
        <w:t xml:space="preserve"> hasta el momento de su apertura, la Herramienta cifrará dichos </w:t>
      </w:r>
      <w:r>
        <w:rPr>
          <w:rFonts w:ascii="Arial Narrow" w:hAnsi="Arial Narrow"/>
          <w:sz w:val="22"/>
          <w:szCs w:val="22"/>
        </w:rPr>
        <w:t>archivos</w:t>
      </w:r>
      <w:r w:rsidRPr="00092D3A">
        <w:rPr>
          <w:rFonts w:ascii="Arial Narrow" w:hAnsi="Arial Narrow"/>
          <w:sz w:val="22"/>
          <w:szCs w:val="22"/>
        </w:rPr>
        <w:t xml:space="preserve"> en el envío. Una vez realizada la presentación, la Herramienta proporcionará al licitador un justificante de envío, susceptible de almacenamiento e impresión, con el sello de tiempo de la Plataforma de Contratación del Sector Público.</w:t>
      </w:r>
    </w:p>
    <w:p w:rsidR="00C51FA1" w:rsidRDefault="00C51FA1" w:rsidP="00C51FA1">
      <w:pPr>
        <w:spacing w:line="220" w:lineRule="atLeast"/>
        <w:jc w:val="both"/>
        <w:rPr>
          <w:rFonts w:ascii="Arial Narrow" w:hAnsi="Arial Narrow"/>
          <w:spacing w:val="-2"/>
          <w:sz w:val="22"/>
          <w:szCs w:val="22"/>
        </w:rPr>
      </w:pPr>
    </w:p>
    <w:p w:rsidR="00BE53E0" w:rsidRDefault="00BE53E0" w:rsidP="00BE53E0">
      <w:pPr>
        <w:spacing w:line="220" w:lineRule="atLeast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Los licitadores presentarán dos archivos</w:t>
      </w:r>
    </w:p>
    <w:p w:rsidR="00BE53E0" w:rsidRDefault="00BE53E0" w:rsidP="00BE53E0">
      <w:pPr>
        <w:spacing w:line="220" w:lineRule="atLeast"/>
        <w:jc w:val="both"/>
        <w:rPr>
          <w:rFonts w:ascii="Arial Narrow" w:hAnsi="Arial Narrow"/>
          <w:spacing w:val="-2"/>
          <w:sz w:val="22"/>
          <w:szCs w:val="22"/>
        </w:rPr>
      </w:pPr>
    </w:p>
    <w:p w:rsidR="00BE53E0" w:rsidRPr="00EA0E93" w:rsidRDefault="00BE53E0" w:rsidP="00BE53E0">
      <w:pPr>
        <w:spacing w:line="220" w:lineRule="atLeast"/>
        <w:ind w:left="360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Archivo </w:t>
      </w:r>
      <w:r w:rsidRPr="00EA0E93">
        <w:rPr>
          <w:rFonts w:ascii="Arial Narrow" w:hAnsi="Arial Narrow"/>
          <w:spacing w:val="-2"/>
          <w:sz w:val="22"/>
          <w:szCs w:val="22"/>
        </w:rPr>
        <w:t>1</w:t>
      </w:r>
      <w:r w:rsidRPr="00EA0E93">
        <w:rPr>
          <w:rFonts w:ascii="Arial Narrow" w:hAnsi="Arial Narrow"/>
          <w:spacing w:val="-2"/>
          <w:sz w:val="22"/>
          <w:szCs w:val="22"/>
        </w:rPr>
        <w:tab/>
      </w:r>
      <w:r w:rsidRPr="00EA0E93">
        <w:rPr>
          <w:rFonts w:ascii="Arial Narrow" w:hAnsi="Arial Narrow"/>
          <w:spacing w:val="-2"/>
          <w:sz w:val="22"/>
          <w:szCs w:val="22"/>
        </w:rPr>
        <w:tab/>
        <w:t>Documentación requisitos previos</w:t>
      </w:r>
    </w:p>
    <w:p w:rsidR="00BE53E0" w:rsidRPr="00EA0E93" w:rsidRDefault="00BE53E0" w:rsidP="00BE53E0">
      <w:pPr>
        <w:spacing w:line="220" w:lineRule="atLeast"/>
        <w:ind w:left="360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Archivo </w:t>
      </w:r>
      <w:r w:rsidRPr="00EA0E93">
        <w:rPr>
          <w:rFonts w:ascii="Arial Narrow" w:hAnsi="Arial Narrow"/>
          <w:spacing w:val="-2"/>
          <w:sz w:val="22"/>
          <w:szCs w:val="22"/>
        </w:rPr>
        <w:t>2</w:t>
      </w:r>
      <w:r w:rsidRPr="00EA0E93">
        <w:rPr>
          <w:rFonts w:ascii="Arial Narrow" w:hAnsi="Arial Narrow"/>
          <w:spacing w:val="-2"/>
          <w:sz w:val="22"/>
          <w:szCs w:val="22"/>
        </w:rPr>
        <w:tab/>
      </w:r>
      <w:r w:rsidRPr="00EA0E93">
        <w:rPr>
          <w:rFonts w:ascii="Arial Narrow" w:hAnsi="Arial Narrow"/>
          <w:spacing w:val="-2"/>
          <w:sz w:val="22"/>
          <w:szCs w:val="22"/>
        </w:rPr>
        <w:tab/>
        <w:t xml:space="preserve">Documentación técnica y económica </w:t>
      </w:r>
    </w:p>
    <w:p w:rsidR="00BE53E0" w:rsidRDefault="00BE53E0" w:rsidP="00BE53E0">
      <w:pPr>
        <w:spacing w:line="220" w:lineRule="atLeast"/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5C7252" w:rsidRDefault="005C7252" w:rsidP="005C7252">
      <w:pPr>
        <w:spacing w:line="220" w:lineRule="atLeast"/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5C7252" w:rsidRPr="00BE53E0" w:rsidRDefault="00C51FA1" w:rsidP="00BE53E0">
      <w:pPr>
        <w:spacing w:line="220" w:lineRule="atLeast"/>
        <w:ind w:left="66"/>
        <w:jc w:val="both"/>
        <w:rPr>
          <w:rFonts w:ascii="Arial Narrow" w:hAnsi="Arial Narrow"/>
          <w:b/>
          <w:sz w:val="22"/>
          <w:szCs w:val="22"/>
        </w:rPr>
      </w:pPr>
      <w:r w:rsidRPr="00BE53E0">
        <w:rPr>
          <w:rFonts w:ascii="Arial Narrow" w:hAnsi="Arial Narrow"/>
          <w:b/>
          <w:spacing w:val="-2"/>
          <w:sz w:val="22"/>
          <w:szCs w:val="22"/>
        </w:rPr>
        <w:t>ARCHIVO</w:t>
      </w:r>
      <w:r w:rsidR="005C7252" w:rsidRPr="00BE53E0">
        <w:rPr>
          <w:rFonts w:ascii="Arial Narrow" w:hAnsi="Arial Narrow"/>
          <w:b/>
          <w:spacing w:val="-2"/>
          <w:sz w:val="22"/>
          <w:szCs w:val="22"/>
        </w:rPr>
        <w:t xml:space="preserve"> Nº 1</w:t>
      </w:r>
      <w:r w:rsidR="005C7252" w:rsidRPr="00BE53E0">
        <w:rPr>
          <w:rFonts w:ascii="Arial Narrow" w:hAnsi="Arial Narrow"/>
          <w:b/>
          <w:spacing w:val="-2"/>
          <w:sz w:val="22"/>
          <w:szCs w:val="22"/>
        </w:rPr>
        <w:tab/>
      </w:r>
      <w:r w:rsidR="005C7252" w:rsidRPr="00BE53E0">
        <w:rPr>
          <w:rFonts w:ascii="Arial Narrow" w:hAnsi="Arial Narrow"/>
          <w:b/>
          <w:sz w:val="22"/>
          <w:szCs w:val="22"/>
        </w:rPr>
        <w:t>DOCUMENTACIÓN ACREDITATIVA DE LOS REQUISITOS PREVIOS</w:t>
      </w:r>
    </w:p>
    <w:p w:rsidR="005C7252" w:rsidRDefault="005C7252" w:rsidP="005C7252">
      <w:pPr>
        <w:tabs>
          <w:tab w:val="left" w:pos="0"/>
        </w:tabs>
        <w:suppressAutoHyphens/>
        <w:spacing w:line="220" w:lineRule="atLeast"/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5C7252" w:rsidRDefault="005C7252" w:rsidP="005C7252">
      <w:pPr>
        <w:spacing w:line="220" w:lineRule="atLeast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Documentación a incluir:</w:t>
      </w:r>
    </w:p>
    <w:p w:rsidR="00B6340B" w:rsidRPr="005C7252" w:rsidRDefault="00B6340B" w:rsidP="005D14F8">
      <w:pPr>
        <w:spacing w:line="220" w:lineRule="atLeast"/>
        <w:jc w:val="both"/>
        <w:rPr>
          <w:rFonts w:ascii="Arial Narrow" w:hAnsi="Arial Narrow"/>
          <w:b/>
          <w:sz w:val="22"/>
          <w:szCs w:val="22"/>
        </w:rPr>
      </w:pPr>
    </w:p>
    <w:p w:rsidR="00BE53E0" w:rsidRDefault="00BE53E0" w:rsidP="00BE53E0">
      <w:pPr>
        <w:numPr>
          <w:ilvl w:val="2"/>
          <w:numId w:val="15"/>
        </w:numPr>
        <w:spacing w:line="220" w:lineRule="atLeast"/>
        <w:ind w:left="426"/>
        <w:jc w:val="both"/>
        <w:rPr>
          <w:rFonts w:ascii="Arial Narrow" w:hAnsi="Arial Narrow"/>
          <w:sz w:val="22"/>
          <w:szCs w:val="22"/>
        </w:rPr>
      </w:pPr>
      <w:r w:rsidRPr="0017442F">
        <w:rPr>
          <w:rFonts w:ascii="Arial Narrow" w:hAnsi="Arial Narrow"/>
          <w:sz w:val="22"/>
          <w:szCs w:val="22"/>
        </w:rPr>
        <w:t>Declaración responsable conforme al Modelo A (que se acompaña junto con los pliegos), relativa a los requisitos de capacidad y solvencia.</w:t>
      </w:r>
      <w:r>
        <w:rPr>
          <w:rFonts w:ascii="Arial Narrow" w:hAnsi="Arial Narrow"/>
          <w:sz w:val="22"/>
          <w:szCs w:val="22"/>
        </w:rPr>
        <w:t xml:space="preserve"> </w:t>
      </w:r>
      <w:r w:rsidRPr="0017442F">
        <w:rPr>
          <w:rFonts w:ascii="Arial Narrow" w:hAnsi="Arial Narrow"/>
          <w:sz w:val="22"/>
          <w:szCs w:val="22"/>
        </w:rPr>
        <w:t xml:space="preserve">En el supuesto de que el presente contrato se encuentre sometido a regulación armonizada, se cumplimentará </w:t>
      </w:r>
      <w:r>
        <w:rPr>
          <w:rFonts w:ascii="Arial Narrow" w:hAnsi="Arial Narrow"/>
          <w:sz w:val="22"/>
          <w:szCs w:val="22"/>
        </w:rPr>
        <w:t xml:space="preserve">ADEMÁS </w:t>
      </w:r>
      <w:r w:rsidRPr="0017442F">
        <w:rPr>
          <w:rFonts w:ascii="Arial Narrow" w:hAnsi="Arial Narrow"/>
          <w:sz w:val="22"/>
          <w:szCs w:val="22"/>
        </w:rPr>
        <w:t>el Documento Europeo Único de Contratación</w:t>
      </w:r>
      <w:r>
        <w:rPr>
          <w:rFonts w:ascii="Arial Narrow" w:hAnsi="Arial Narrow"/>
          <w:sz w:val="22"/>
          <w:szCs w:val="22"/>
        </w:rPr>
        <w:t xml:space="preserve"> (DEUC)</w:t>
      </w:r>
      <w:r w:rsidRPr="0017442F">
        <w:rPr>
          <w:rFonts w:ascii="Arial Narrow" w:hAnsi="Arial Narrow"/>
          <w:sz w:val="22"/>
          <w:szCs w:val="22"/>
        </w:rPr>
        <w:t>, en el modelo y conforme a las instrucciones que se acompañan.</w:t>
      </w:r>
    </w:p>
    <w:p w:rsidR="00BE53E0" w:rsidRDefault="00BE53E0" w:rsidP="00BE53E0">
      <w:pPr>
        <w:spacing w:line="220" w:lineRule="atLeast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El DEUC podrá cumplimentarse también directamente en formato digital accediendo desde el siguiente enlace</w:t>
      </w:r>
    </w:p>
    <w:p w:rsidR="00BE53E0" w:rsidRDefault="00BE53E0" w:rsidP="00BE53E0">
      <w:pPr>
        <w:spacing w:line="220" w:lineRule="atLeast"/>
        <w:ind w:left="66" w:firstLine="360"/>
        <w:jc w:val="both"/>
        <w:rPr>
          <w:rFonts w:ascii="Arial Narrow" w:hAnsi="Arial Narrow"/>
          <w:sz w:val="22"/>
          <w:szCs w:val="22"/>
        </w:rPr>
      </w:pPr>
      <w:hyperlink r:id="rId13" w:history="1">
        <w:r w:rsidRPr="00770312">
          <w:rPr>
            <w:rStyle w:val="Hipervnculo"/>
            <w:rFonts w:ascii="Arial Narrow" w:hAnsi="Arial Narrow"/>
            <w:sz w:val="22"/>
            <w:szCs w:val="22"/>
          </w:rPr>
          <w:t>https://visor.registrodelicitadores.gob.es/espd-web/response/eo/procedure</w:t>
        </w:r>
      </w:hyperlink>
    </w:p>
    <w:p w:rsidR="00BE53E0" w:rsidRDefault="00BE53E0" w:rsidP="00BE53E0">
      <w:pPr>
        <w:spacing w:line="220" w:lineRule="atLeast"/>
        <w:ind w:left="426"/>
        <w:jc w:val="both"/>
        <w:rPr>
          <w:rFonts w:ascii="Arial Narrow" w:hAnsi="Arial Narrow"/>
          <w:sz w:val="22"/>
          <w:szCs w:val="22"/>
        </w:rPr>
      </w:pPr>
    </w:p>
    <w:p w:rsidR="00B6340B" w:rsidRPr="005C7252" w:rsidRDefault="00B6340B" w:rsidP="00B6340B">
      <w:pPr>
        <w:numPr>
          <w:ilvl w:val="2"/>
          <w:numId w:val="15"/>
        </w:numPr>
        <w:spacing w:line="220" w:lineRule="atLeast"/>
        <w:ind w:left="426"/>
        <w:jc w:val="both"/>
        <w:rPr>
          <w:rFonts w:ascii="Arial Narrow" w:hAnsi="Arial Narrow"/>
          <w:sz w:val="22"/>
          <w:szCs w:val="22"/>
        </w:rPr>
      </w:pPr>
      <w:r w:rsidRPr="005C7252">
        <w:rPr>
          <w:rFonts w:ascii="Arial Narrow" w:hAnsi="Arial Narrow"/>
          <w:sz w:val="22"/>
          <w:szCs w:val="22"/>
        </w:rPr>
        <w:t>Declaración responsable conforme al Modelo B (que se acompaña junto con los pliegos), que en caso de ser propuestos adjudicatarios acreditarán ante la Universidad, previamente a la adjudicación del contrato, la presentación de la documentación acreditativa del cumplimiento de los requisitos previos.</w:t>
      </w:r>
    </w:p>
    <w:p w:rsidR="00B6340B" w:rsidRPr="005C7252" w:rsidRDefault="00B6340B" w:rsidP="00A84C2C">
      <w:pPr>
        <w:spacing w:line="220" w:lineRule="atLeast"/>
        <w:ind w:left="426"/>
        <w:jc w:val="both"/>
        <w:rPr>
          <w:rFonts w:ascii="Arial Narrow" w:hAnsi="Arial Narrow"/>
          <w:sz w:val="22"/>
          <w:szCs w:val="22"/>
        </w:rPr>
      </w:pPr>
    </w:p>
    <w:p w:rsidR="00B6340B" w:rsidRPr="005C7252" w:rsidRDefault="00B6340B" w:rsidP="00B6340B">
      <w:pPr>
        <w:numPr>
          <w:ilvl w:val="2"/>
          <w:numId w:val="15"/>
        </w:numPr>
        <w:spacing w:line="220" w:lineRule="atLeast"/>
        <w:ind w:left="426"/>
        <w:jc w:val="both"/>
        <w:rPr>
          <w:rFonts w:ascii="Arial Narrow" w:hAnsi="Arial Narrow"/>
          <w:sz w:val="22"/>
          <w:szCs w:val="22"/>
        </w:rPr>
      </w:pPr>
      <w:r w:rsidRPr="005C7252">
        <w:rPr>
          <w:rFonts w:ascii="Arial Narrow" w:hAnsi="Arial Narrow"/>
          <w:sz w:val="22"/>
          <w:szCs w:val="22"/>
        </w:rPr>
        <w:t>En caso de unión temporal de empresas documento indicando los nombres y circunstancias de los que la constituyan y la participación de cada uno, así como que asumen el compromiso de constituirse formalmente en unión temporal en caso de ser adjudicatarios del contrato.</w:t>
      </w:r>
    </w:p>
    <w:p w:rsidR="00B6340B" w:rsidRPr="005C7252" w:rsidRDefault="00B6340B" w:rsidP="00E009F7">
      <w:pPr>
        <w:pStyle w:val="Prrafodelista"/>
        <w:rPr>
          <w:rFonts w:ascii="Arial Narrow" w:hAnsi="Arial Narrow"/>
          <w:sz w:val="22"/>
          <w:szCs w:val="22"/>
        </w:rPr>
      </w:pPr>
    </w:p>
    <w:p w:rsidR="002D10DA" w:rsidRPr="005C7252" w:rsidRDefault="002D10DA" w:rsidP="002D10DA">
      <w:pPr>
        <w:autoSpaceDE w:val="0"/>
        <w:autoSpaceDN w:val="0"/>
        <w:adjustRightInd w:val="0"/>
        <w:rPr>
          <w:rFonts w:ascii="Arial Unicode MS" w:eastAsia="Arial Unicode MS" w:cs="Arial Unicode MS"/>
          <w:sz w:val="24"/>
          <w:szCs w:val="24"/>
        </w:rPr>
      </w:pPr>
    </w:p>
    <w:p w:rsidR="00F613DB" w:rsidRPr="005C7252" w:rsidRDefault="002D10DA" w:rsidP="002D10DA">
      <w:pPr>
        <w:jc w:val="both"/>
        <w:rPr>
          <w:rFonts w:ascii="Arial Narrow" w:hAnsi="Arial Narrow"/>
          <w:sz w:val="22"/>
          <w:szCs w:val="22"/>
        </w:rPr>
      </w:pPr>
      <w:r w:rsidRPr="005C7252">
        <w:rPr>
          <w:rFonts w:ascii="Arial Narrow" w:eastAsia="Arial Unicode MS" w:hAnsi="Arial Narrow" w:cs="Arial Unicode MS"/>
          <w:sz w:val="22"/>
          <w:szCs w:val="22"/>
        </w:rPr>
        <w:t>Cuando el pliego prevea la división en lotes del objeto del contrato, si los requisitos de solvencia económica y financiera o técnica y profesional exigidos variaran de un lote a otro, se aportará</w:t>
      </w:r>
      <w:r w:rsidR="00967CBC" w:rsidRPr="005C7252">
        <w:rPr>
          <w:rFonts w:ascii="Arial Narrow" w:eastAsia="Arial Unicode MS" w:hAnsi="Arial Narrow" w:cs="Arial Unicode MS"/>
          <w:sz w:val="22"/>
          <w:szCs w:val="22"/>
        </w:rPr>
        <w:t>n</w:t>
      </w:r>
      <w:r w:rsidRPr="005C7252">
        <w:rPr>
          <w:rFonts w:ascii="Arial Narrow" w:eastAsia="Arial Unicode MS" w:hAnsi="Arial Narrow" w:cs="Arial Unicode MS"/>
          <w:sz w:val="22"/>
          <w:szCs w:val="22"/>
        </w:rPr>
        <w:t xml:space="preserve"> declaraci</w:t>
      </w:r>
      <w:r w:rsidR="00967CBC" w:rsidRPr="005C7252">
        <w:rPr>
          <w:rFonts w:ascii="Arial Narrow" w:eastAsia="Arial Unicode MS" w:hAnsi="Arial Narrow" w:cs="Arial Unicode MS"/>
          <w:sz w:val="22"/>
          <w:szCs w:val="22"/>
        </w:rPr>
        <w:t>o</w:t>
      </w:r>
      <w:r w:rsidRPr="005C7252">
        <w:rPr>
          <w:rFonts w:ascii="Arial Narrow" w:eastAsia="Arial Unicode MS" w:hAnsi="Arial Narrow" w:cs="Arial Unicode MS"/>
          <w:sz w:val="22"/>
          <w:szCs w:val="22"/>
        </w:rPr>
        <w:t>n</w:t>
      </w:r>
      <w:r w:rsidR="00967CBC" w:rsidRPr="005C7252">
        <w:rPr>
          <w:rFonts w:ascii="Arial Narrow" w:eastAsia="Arial Unicode MS" w:hAnsi="Arial Narrow" w:cs="Arial Unicode MS"/>
          <w:sz w:val="22"/>
          <w:szCs w:val="22"/>
        </w:rPr>
        <w:t>es</w:t>
      </w:r>
      <w:r w:rsidRPr="005C7252">
        <w:rPr>
          <w:rFonts w:ascii="Arial Narrow" w:eastAsia="Arial Unicode MS" w:hAnsi="Arial Narrow" w:cs="Arial Unicode MS"/>
          <w:sz w:val="22"/>
          <w:szCs w:val="22"/>
        </w:rPr>
        <w:t xml:space="preserve"> responsable</w:t>
      </w:r>
      <w:r w:rsidR="00967CBC" w:rsidRPr="005C7252">
        <w:rPr>
          <w:rFonts w:ascii="Arial Narrow" w:eastAsia="Arial Unicode MS" w:hAnsi="Arial Narrow" w:cs="Arial Unicode MS"/>
          <w:sz w:val="22"/>
          <w:szCs w:val="22"/>
        </w:rPr>
        <w:t>s</w:t>
      </w:r>
      <w:r w:rsidRPr="005C7252">
        <w:rPr>
          <w:rFonts w:ascii="Arial Narrow" w:eastAsia="Arial Unicode MS" w:hAnsi="Arial Narrow" w:cs="Arial Unicode MS"/>
          <w:sz w:val="22"/>
          <w:szCs w:val="22"/>
        </w:rPr>
        <w:t xml:space="preserve"> por cada lote o grupo de lotes al que se apliquen los mismos requisitos de solvencia.</w:t>
      </w:r>
    </w:p>
    <w:p w:rsidR="002D10DA" w:rsidRPr="005C7252" w:rsidRDefault="002D10DA" w:rsidP="00F613DB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</w:p>
    <w:p w:rsidR="002D10DA" w:rsidRPr="005C7252" w:rsidRDefault="00967CBC" w:rsidP="00967CBC">
      <w:pPr>
        <w:spacing w:line="220" w:lineRule="atLeast"/>
        <w:jc w:val="both"/>
        <w:rPr>
          <w:rFonts w:ascii="Arial Narrow" w:eastAsia="Arial Unicode MS" w:hAnsi="Arial Narrow" w:cs="Arial Unicode MS"/>
          <w:sz w:val="22"/>
          <w:szCs w:val="22"/>
        </w:rPr>
      </w:pPr>
      <w:r w:rsidRPr="005C7252">
        <w:rPr>
          <w:rFonts w:ascii="Arial Narrow" w:eastAsia="Arial Unicode MS" w:hAnsi="Arial Narrow" w:cs="Arial Unicode MS"/>
          <w:sz w:val="22"/>
          <w:szCs w:val="22"/>
        </w:rPr>
        <w:lastRenderedPageBreak/>
        <w:t>En todos los supuestos en que varios empresarios concurran agrupados en una unión temporal, se aportará una declaración responsable por cada empresa participante.</w:t>
      </w:r>
    </w:p>
    <w:p w:rsidR="00967CBC" w:rsidRPr="005C7252" w:rsidRDefault="00967CBC" w:rsidP="00967CBC">
      <w:pPr>
        <w:spacing w:line="220" w:lineRule="atLeast"/>
        <w:jc w:val="both"/>
        <w:rPr>
          <w:rFonts w:ascii="Arial Narrow" w:eastAsia="Arial Unicode MS" w:hAnsi="Arial Narrow" w:cs="Arial Unicode MS"/>
          <w:sz w:val="22"/>
          <w:szCs w:val="22"/>
        </w:rPr>
      </w:pPr>
    </w:p>
    <w:p w:rsidR="00967CBC" w:rsidRPr="005C7252" w:rsidRDefault="00795B34" w:rsidP="00795B34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  <w:r w:rsidRPr="005C7252">
        <w:rPr>
          <w:rFonts w:ascii="Arial Narrow" w:eastAsia="Arial Unicode MS" w:hAnsi="Arial Narrow" w:cs="Arial Unicode MS"/>
          <w:sz w:val="22"/>
          <w:szCs w:val="22"/>
        </w:rPr>
        <w:t>En los casos en que el empresario recurra a la solvencia y medios de otras empresas, cada una de ellas deberá presentar las declaraciones responsables</w:t>
      </w:r>
      <w:r w:rsidR="001746EF">
        <w:rPr>
          <w:rFonts w:ascii="Arial Narrow" w:eastAsia="Arial Unicode MS" w:hAnsi="Arial Narrow" w:cs="Arial Unicode MS"/>
          <w:sz w:val="22"/>
          <w:szCs w:val="22"/>
        </w:rPr>
        <w:t xml:space="preserve"> </w:t>
      </w:r>
      <w:r w:rsidR="001746EF">
        <w:rPr>
          <w:rFonts w:ascii="Arial Narrow" w:eastAsia="Arial Unicode MS" w:hAnsi="Arial Narrow" w:cs="Arial Unicode MS"/>
          <w:color w:val="000000"/>
          <w:sz w:val="22"/>
          <w:szCs w:val="22"/>
        </w:rPr>
        <w:t>indicando de manera expresa esta circunstancia</w:t>
      </w:r>
      <w:r w:rsidRPr="005C7252">
        <w:rPr>
          <w:rFonts w:ascii="Arial Narrow" w:eastAsia="Arial Unicode MS" w:hAnsi="Arial Narrow" w:cs="Arial Unicode MS"/>
          <w:sz w:val="22"/>
          <w:szCs w:val="22"/>
        </w:rPr>
        <w:t>.</w:t>
      </w:r>
    </w:p>
    <w:p w:rsidR="002D10DA" w:rsidRPr="005C7252" w:rsidRDefault="002D10DA" w:rsidP="00F613DB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</w:p>
    <w:p w:rsidR="00316C0B" w:rsidRDefault="00316C0B" w:rsidP="00316C0B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NO DEBEN INCLUIR MÁS DOCUMENTACIÓN QUE LA MENCIONADA EXPRESAMENTE. </w:t>
      </w:r>
    </w:p>
    <w:p w:rsidR="00316C0B" w:rsidRDefault="00316C0B" w:rsidP="00316C0B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</w:p>
    <w:p w:rsidR="00B6340B" w:rsidRPr="005C7252" w:rsidRDefault="00316C0B" w:rsidP="00316C0B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LA JUSTIFICACIÓN DOCUMENTAL DE LA CAPACIDAD Y SOLVENCIA SERÁ REQUERIDA A LOS PROPUESTOS ADJUDICATARIOS. </w:t>
      </w:r>
      <w:r w:rsidR="00B6340B" w:rsidRPr="005C7252">
        <w:rPr>
          <w:rFonts w:ascii="Arial Narrow" w:hAnsi="Arial Narrow"/>
          <w:sz w:val="22"/>
          <w:szCs w:val="22"/>
        </w:rPr>
        <w:t>En todo caso la Universidad, en orden a garantizar el buen fin del procedimiento, podrá recabar, en cualquier momento anterior a la adopción de la propuesta de adjudicación, que los licitadores aporten documentación acreditativa del cumplimiento de las condiciones establecidas para ser adjudicatarios del contrato.</w:t>
      </w:r>
    </w:p>
    <w:p w:rsidR="00B6340B" w:rsidRPr="005C7252" w:rsidRDefault="00B6340B" w:rsidP="00BF2CDE">
      <w:pPr>
        <w:spacing w:line="220" w:lineRule="atLeast"/>
        <w:ind w:left="426"/>
        <w:jc w:val="both"/>
        <w:rPr>
          <w:rFonts w:ascii="Arial Narrow" w:hAnsi="Arial Narrow"/>
          <w:sz w:val="22"/>
          <w:szCs w:val="22"/>
        </w:rPr>
      </w:pPr>
    </w:p>
    <w:p w:rsidR="00504618" w:rsidRDefault="00504618" w:rsidP="006F210D">
      <w:pPr>
        <w:spacing w:line="220" w:lineRule="atLeast"/>
        <w:rPr>
          <w:rFonts w:ascii="Arial Narrow" w:hAnsi="Arial Narrow"/>
          <w:sz w:val="22"/>
          <w:szCs w:val="22"/>
        </w:rPr>
      </w:pPr>
    </w:p>
    <w:p w:rsidR="00F26241" w:rsidRDefault="00F26241" w:rsidP="00F26241">
      <w:pPr>
        <w:spacing w:line="220" w:lineRule="atLeast"/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F26241" w:rsidRDefault="00C51FA1" w:rsidP="00504618">
      <w:pPr>
        <w:spacing w:line="220" w:lineRule="atLeast"/>
        <w:ind w:left="1418" w:hanging="1418"/>
        <w:jc w:val="both"/>
        <w:rPr>
          <w:rFonts w:ascii="Arial Narrow" w:hAnsi="Arial Narrow"/>
        </w:rPr>
      </w:pPr>
      <w:r>
        <w:rPr>
          <w:rFonts w:ascii="Arial Narrow" w:hAnsi="Arial Narrow"/>
          <w:b/>
          <w:spacing w:val="-2"/>
          <w:sz w:val="22"/>
          <w:szCs w:val="22"/>
        </w:rPr>
        <w:t>ARCHIVO</w:t>
      </w:r>
      <w:r w:rsidR="00F26241">
        <w:rPr>
          <w:rFonts w:ascii="Arial Narrow" w:hAnsi="Arial Narrow"/>
          <w:b/>
          <w:spacing w:val="-2"/>
          <w:sz w:val="22"/>
          <w:szCs w:val="22"/>
        </w:rPr>
        <w:t xml:space="preserve"> Nº 2</w:t>
      </w:r>
      <w:r w:rsidR="00F26241">
        <w:rPr>
          <w:rFonts w:ascii="Arial Narrow" w:hAnsi="Arial Narrow"/>
          <w:b/>
          <w:spacing w:val="-2"/>
          <w:sz w:val="22"/>
          <w:szCs w:val="22"/>
        </w:rPr>
        <w:tab/>
      </w:r>
      <w:r w:rsidR="00F26241" w:rsidRPr="00F26241">
        <w:rPr>
          <w:rFonts w:ascii="Arial Narrow" w:hAnsi="Arial Narrow"/>
        </w:rPr>
        <w:t xml:space="preserve">RELATIVA A LOS CRITERIOS DE ADJUDICACIÓN </w:t>
      </w:r>
    </w:p>
    <w:p w:rsidR="003C264B" w:rsidRDefault="003C264B" w:rsidP="00504618">
      <w:pPr>
        <w:spacing w:line="220" w:lineRule="atLeast"/>
        <w:ind w:left="1418" w:hanging="1418"/>
        <w:jc w:val="both"/>
        <w:rPr>
          <w:rFonts w:ascii="Arial Narrow" w:hAnsi="Arial Narrow"/>
          <w:b/>
        </w:rPr>
      </w:pPr>
    </w:p>
    <w:p w:rsidR="003C264B" w:rsidRPr="00162C90" w:rsidRDefault="003C264B" w:rsidP="00504618">
      <w:pPr>
        <w:spacing w:line="220" w:lineRule="atLeast"/>
        <w:ind w:left="1418" w:hanging="1418"/>
        <w:jc w:val="both"/>
        <w:rPr>
          <w:rFonts w:ascii="Arial Narrow" w:hAnsi="Arial Narrow"/>
          <w:b/>
        </w:rPr>
      </w:pPr>
    </w:p>
    <w:p w:rsidR="005C7252" w:rsidRDefault="005C7252" w:rsidP="005C7252">
      <w:pPr>
        <w:spacing w:line="220" w:lineRule="atLeast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Documentación a incluir:</w:t>
      </w:r>
    </w:p>
    <w:p w:rsidR="005C7252" w:rsidRDefault="005C7252" w:rsidP="005C7252">
      <w:pPr>
        <w:spacing w:line="220" w:lineRule="atLeast"/>
        <w:ind w:left="1418" w:hanging="1418"/>
        <w:jc w:val="both"/>
        <w:rPr>
          <w:rFonts w:ascii="Arial Narrow" w:hAnsi="Arial Narrow"/>
          <w:b/>
        </w:rPr>
      </w:pPr>
    </w:p>
    <w:p w:rsidR="005C7252" w:rsidRPr="00162C90" w:rsidRDefault="005C7252" w:rsidP="005C7252">
      <w:pPr>
        <w:spacing w:line="220" w:lineRule="atLeast"/>
        <w:ind w:left="1418" w:hanging="1418"/>
        <w:jc w:val="both"/>
        <w:rPr>
          <w:rFonts w:ascii="Arial Narrow" w:hAnsi="Arial Narrow"/>
          <w:b/>
        </w:rPr>
      </w:pPr>
    </w:p>
    <w:p w:rsidR="005C7252" w:rsidRPr="00717046" w:rsidRDefault="005C7252" w:rsidP="005C7252">
      <w:pPr>
        <w:spacing w:line="220" w:lineRule="atLeast"/>
        <w:ind w:left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DOCUMENTOS A VALORAR MEDIANTE JUICIO DE VALOR</w:t>
      </w:r>
    </w:p>
    <w:p w:rsidR="005C7252" w:rsidRDefault="005C7252" w:rsidP="005C7252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</w:p>
    <w:p w:rsidR="005C7252" w:rsidRPr="00245DEF" w:rsidRDefault="005C7252" w:rsidP="005C7252">
      <w:pPr>
        <w:pStyle w:val="Default"/>
        <w:spacing w:after="1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</w:t>
      </w:r>
      <w:r>
        <w:rPr>
          <w:rFonts w:ascii="Arial Narrow" w:hAnsi="Arial Narrow"/>
          <w:sz w:val="22"/>
          <w:szCs w:val="22"/>
        </w:rPr>
        <w:tab/>
        <w:t>M</w:t>
      </w:r>
      <w:r w:rsidRPr="00245DEF">
        <w:rPr>
          <w:rFonts w:ascii="Arial Narrow" w:hAnsi="Arial Narrow"/>
          <w:sz w:val="22"/>
          <w:szCs w:val="22"/>
        </w:rPr>
        <w:t xml:space="preserve">emoria explicativa de la prestación y organización técnica del servicio </w:t>
      </w:r>
    </w:p>
    <w:p w:rsidR="005C7252" w:rsidRPr="00245DEF" w:rsidRDefault="005C7252" w:rsidP="005C7252">
      <w:pPr>
        <w:pStyle w:val="Default"/>
        <w:spacing w:after="15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Pr="00245DEF">
        <w:rPr>
          <w:rFonts w:ascii="Arial Narrow" w:hAnsi="Arial Narrow"/>
          <w:sz w:val="22"/>
          <w:szCs w:val="22"/>
        </w:rPr>
        <w:t xml:space="preserve">. </w:t>
      </w:r>
      <w:r w:rsidRPr="00245DEF">
        <w:rPr>
          <w:rFonts w:ascii="Arial Narrow" w:hAnsi="Arial Narrow"/>
          <w:sz w:val="22"/>
          <w:szCs w:val="22"/>
        </w:rPr>
        <w:tab/>
        <w:t xml:space="preserve">Relación de equipamiento y enseres que se comprometen a aportar en la prestación del servicio; indicando marca, modelo y estado. </w:t>
      </w:r>
    </w:p>
    <w:p w:rsidR="005C7252" w:rsidRPr="00245DEF" w:rsidRDefault="005C7252" w:rsidP="005C7252">
      <w:pPr>
        <w:pStyle w:val="Default"/>
        <w:spacing w:after="15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Pr="00245DEF">
        <w:rPr>
          <w:rFonts w:ascii="Arial Narrow" w:hAnsi="Arial Narrow"/>
          <w:sz w:val="22"/>
          <w:szCs w:val="22"/>
        </w:rPr>
        <w:t xml:space="preserve">. </w:t>
      </w:r>
      <w:r w:rsidRPr="00245DEF">
        <w:rPr>
          <w:rFonts w:ascii="Arial Narrow" w:hAnsi="Arial Narrow"/>
          <w:sz w:val="22"/>
          <w:szCs w:val="22"/>
        </w:rPr>
        <w:tab/>
        <w:t>Plantilla de personal que se comprometan a mantener para la prestación del servicio; indicando experiencia y sus respectivas funciones y turnos. Deberá indicarse los puestos de trabajo por categorías profesionales conforme a las clasificaciones de la normativa laboral del sector y jornada laboral de cada trabajador, expresando la distribución por turnos de mañana y tarde que mantendrán permanentemente en presencia física, todos y cada uno de los días</w:t>
      </w:r>
      <w:r w:rsidR="00470388">
        <w:rPr>
          <w:rFonts w:ascii="Arial Narrow" w:hAnsi="Arial Narrow"/>
          <w:sz w:val="22"/>
          <w:szCs w:val="22"/>
        </w:rPr>
        <w:t>.</w:t>
      </w:r>
      <w:r w:rsidRPr="00245DEF">
        <w:rPr>
          <w:rFonts w:ascii="Arial Narrow" w:hAnsi="Arial Narrow"/>
          <w:sz w:val="22"/>
          <w:szCs w:val="22"/>
        </w:rPr>
        <w:t xml:space="preserve"> </w:t>
      </w:r>
    </w:p>
    <w:p w:rsidR="005C7252" w:rsidRPr="00245DEF" w:rsidRDefault="005C7252" w:rsidP="005C7252">
      <w:pPr>
        <w:pStyle w:val="Default"/>
        <w:spacing w:after="15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</w:t>
      </w:r>
      <w:r w:rsidRPr="00245DEF">
        <w:rPr>
          <w:rFonts w:ascii="Arial Narrow" w:hAnsi="Arial Narrow"/>
          <w:sz w:val="22"/>
          <w:szCs w:val="22"/>
        </w:rPr>
        <w:t xml:space="preserve">. </w:t>
      </w:r>
      <w:r w:rsidRPr="00245DEF">
        <w:rPr>
          <w:rFonts w:ascii="Arial Narrow" w:hAnsi="Arial Narrow"/>
          <w:sz w:val="22"/>
          <w:szCs w:val="22"/>
        </w:rPr>
        <w:tab/>
        <w:t xml:space="preserve">Presentación de un protocolo de limpieza de las instalaciones y de los utensilios y equipos que los mismos contengan. Asimismo protocolo de medidas higiénicas preventivas. </w:t>
      </w:r>
    </w:p>
    <w:p w:rsidR="005C7252" w:rsidRDefault="005C7252" w:rsidP="005C7252">
      <w:pPr>
        <w:pStyle w:val="Default"/>
        <w:spacing w:after="1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Pr="00245DEF">
        <w:rPr>
          <w:rFonts w:ascii="Arial Narrow" w:hAnsi="Arial Narrow"/>
          <w:sz w:val="22"/>
          <w:szCs w:val="22"/>
        </w:rPr>
        <w:t xml:space="preserve">. </w:t>
      </w:r>
      <w:r w:rsidRPr="00245DEF">
        <w:rPr>
          <w:rFonts w:ascii="Arial Narrow" w:hAnsi="Arial Narrow"/>
          <w:sz w:val="22"/>
          <w:szCs w:val="22"/>
        </w:rPr>
        <w:tab/>
        <w:t>Servicios complementarios</w:t>
      </w:r>
      <w:r>
        <w:rPr>
          <w:rFonts w:ascii="Arial Narrow" w:hAnsi="Arial Narrow"/>
          <w:sz w:val="22"/>
          <w:szCs w:val="22"/>
        </w:rPr>
        <w:t>.</w:t>
      </w:r>
    </w:p>
    <w:p w:rsidR="005C7252" w:rsidRPr="00717046" w:rsidRDefault="005C7252" w:rsidP="005C7252">
      <w:pPr>
        <w:pStyle w:val="Default"/>
        <w:spacing w:after="15"/>
        <w:ind w:left="709" w:hanging="709"/>
        <w:jc w:val="both"/>
        <w:rPr>
          <w:rFonts w:ascii="Arial Narrow" w:hAnsi="Arial Narrow"/>
          <w:color w:val="FF0000"/>
          <w:sz w:val="22"/>
          <w:szCs w:val="22"/>
        </w:rPr>
      </w:pPr>
      <w:r w:rsidRPr="00717046">
        <w:rPr>
          <w:rFonts w:ascii="Arial Narrow" w:hAnsi="Arial Narrow"/>
          <w:color w:val="FF0000"/>
          <w:sz w:val="22"/>
          <w:szCs w:val="22"/>
        </w:rPr>
        <w:t>7.</w:t>
      </w:r>
      <w:r w:rsidRPr="00717046">
        <w:rPr>
          <w:rFonts w:ascii="Arial Narrow" w:hAnsi="Arial Narrow"/>
          <w:color w:val="FF0000"/>
          <w:sz w:val="22"/>
          <w:szCs w:val="22"/>
        </w:rPr>
        <w:tab/>
        <w:t>Mejoras que presenten sobre los elementos y en las condiciones descritas en el pliego de prescripciones técnicas.</w:t>
      </w:r>
    </w:p>
    <w:p w:rsidR="005C7252" w:rsidRPr="00245DEF" w:rsidRDefault="005C7252" w:rsidP="005C7252">
      <w:pPr>
        <w:pStyle w:val="Default"/>
        <w:spacing w:after="15"/>
        <w:rPr>
          <w:rFonts w:ascii="Arial Narrow" w:hAnsi="Arial Narrow"/>
          <w:sz w:val="22"/>
          <w:szCs w:val="22"/>
        </w:rPr>
      </w:pPr>
    </w:p>
    <w:p w:rsidR="005C7252" w:rsidRDefault="005C7252" w:rsidP="005C7252">
      <w:pPr>
        <w:pStyle w:val="Default"/>
        <w:spacing w:after="15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DOCUMENTOS A VALORAR MEDIANTE APLICACIÓN DE FÓRMULAS</w:t>
      </w:r>
    </w:p>
    <w:p w:rsidR="005C7252" w:rsidRDefault="005C7252" w:rsidP="005C7252">
      <w:pPr>
        <w:pStyle w:val="Default"/>
        <w:spacing w:after="15"/>
        <w:rPr>
          <w:rFonts w:ascii="Arial Narrow" w:hAnsi="Arial Narrow"/>
          <w:sz w:val="22"/>
          <w:szCs w:val="22"/>
        </w:rPr>
      </w:pPr>
    </w:p>
    <w:p w:rsidR="00401D22" w:rsidRPr="007175ED" w:rsidRDefault="005C7252" w:rsidP="00401D22">
      <w:pPr>
        <w:pStyle w:val="Default"/>
        <w:spacing w:after="15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Pr="00245DEF">
        <w:rPr>
          <w:rFonts w:ascii="Arial Narrow" w:hAnsi="Arial Narrow"/>
          <w:sz w:val="22"/>
          <w:szCs w:val="22"/>
        </w:rPr>
        <w:t xml:space="preserve">. </w:t>
      </w:r>
      <w:r w:rsidRPr="00245DEF">
        <w:rPr>
          <w:rFonts w:ascii="Arial Narrow" w:hAnsi="Arial Narrow"/>
          <w:sz w:val="22"/>
          <w:szCs w:val="22"/>
        </w:rPr>
        <w:tab/>
        <w:t xml:space="preserve">Proposición económica (precios de cada uno de los artículos </w:t>
      </w:r>
      <w:r>
        <w:rPr>
          <w:rFonts w:ascii="Arial Narrow" w:hAnsi="Arial Narrow"/>
          <w:sz w:val="22"/>
          <w:szCs w:val="22"/>
        </w:rPr>
        <w:t xml:space="preserve">y servicios </w:t>
      </w:r>
      <w:r w:rsidRPr="00245DEF">
        <w:rPr>
          <w:rFonts w:ascii="Arial Narrow" w:hAnsi="Arial Narrow"/>
          <w:sz w:val="22"/>
          <w:szCs w:val="22"/>
        </w:rPr>
        <w:t xml:space="preserve">ofertados) </w:t>
      </w:r>
      <w:r w:rsidR="00401D22" w:rsidRPr="007175ED">
        <w:rPr>
          <w:rFonts w:ascii="Arial Narrow" w:hAnsi="Arial Narrow"/>
          <w:color w:val="FF0000"/>
          <w:sz w:val="22"/>
          <w:szCs w:val="22"/>
        </w:rPr>
        <w:t>Se podrá ofertar precios por año, en caso de duración superior al año</w:t>
      </w:r>
    </w:p>
    <w:p w:rsidR="005C7252" w:rsidRDefault="005C7252" w:rsidP="005C7252">
      <w:pPr>
        <w:spacing w:line="220" w:lineRule="atLeast"/>
        <w:rPr>
          <w:rFonts w:ascii="Arial Narrow" w:hAnsi="Arial Narrow"/>
          <w:sz w:val="22"/>
          <w:szCs w:val="22"/>
        </w:rPr>
      </w:pPr>
    </w:p>
    <w:p w:rsidR="005A1002" w:rsidRDefault="005A1002" w:rsidP="005A1002">
      <w:pPr>
        <w:pStyle w:val="Default"/>
      </w:pPr>
    </w:p>
    <w:p w:rsidR="005A1002" w:rsidRPr="00470388" w:rsidRDefault="005A1002" w:rsidP="005A1002">
      <w:pPr>
        <w:pStyle w:val="Default"/>
        <w:jc w:val="both"/>
        <w:rPr>
          <w:rFonts w:ascii="Arial Narrow" w:hAnsi="Arial Narrow"/>
          <w:b/>
          <w:sz w:val="20"/>
          <w:szCs w:val="20"/>
        </w:rPr>
      </w:pPr>
      <w:r w:rsidRPr="00470388">
        <w:rPr>
          <w:rFonts w:ascii="Arial Narrow" w:hAnsi="Arial Narrow"/>
          <w:b/>
          <w:sz w:val="20"/>
          <w:szCs w:val="20"/>
        </w:rPr>
        <w:t xml:space="preserve">Conforme al artículo </w:t>
      </w:r>
      <w:r w:rsidR="00CA06B8" w:rsidRPr="00470388">
        <w:rPr>
          <w:rFonts w:ascii="Arial Narrow" w:hAnsi="Arial Narrow"/>
          <w:b/>
          <w:sz w:val="20"/>
          <w:szCs w:val="20"/>
        </w:rPr>
        <w:t>133</w:t>
      </w:r>
      <w:r w:rsidRPr="00470388">
        <w:rPr>
          <w:rFonts w:ascii="Arial Narrow" w:hAnsi="Arial Narrow"/>
          <w:b/>
          <w:sz w:val="20"/>
          <w:szCs w:val="20"/>
        </w:rPr>
        <w:t xml:space="preserve"> LCSP, las empresas licitadoras tendrán que indicar, si es el caso, qué documentos presentados deben ser considerados confidenciales. Esta circunstancia deberá reflejarse claramente en el propio documento señalado como tal o en declaración aparte. De no aportarse esta declaración se considerará que ningún documento o dato posee dicho carácter. </w:t>
      </w:r>
    </w:p>
    <w:p w:rsidR="002A4ACF" w:rsidRDefault="002A4ACF" w:rsidP="002A4ACF">
      <w:pPr>
        <w:spacing w:line="220" w:lineRule="atLeast"/>
        <w:jc w:val="both"/>
        <w:rPr>
          <w:rFonts w:ascii="Arial Narrow" w:hAnsi="Arial Narrow"/>
        </w:rPr>
      </w:pPr>
    </w:p>
    <w:p w:rsidR="002A4ACF" w:rsidRDefault="002A4ACF" w:rsidP="002A4ACF">
      <w:pPr>
        <w:spacing w:line="220" w:lineRule="atLeast"/>
        <w:jc w:val="both"/>
        <w:rPr>
          <w:rFonts w:ascii="Arial Narrow" w:hAnsi="Arial Narrow"/>
        </w:rPr>
      </w:pPr>
    </w:p>
    <w:p w:rsidR="002A4ACF" w:rsidRDefault="002A4ACF" w:rsidP="002A4ACF">
      <w:pPr>
        <w:spacing w:line="220" w:lineRule="atLeast"/>
        <w:jc w:val="both"/>
        <w:rPr>
          <w:rFonts w:ascii="Arial Narrow" w:hAnsi="Arial Narrow"/>
        </w:rPr>
      </w:pPr>
    </w:p>
    <w:p w:rsidR="002A4ACF" w:rsidRDefault="002A4ACF" w:rsidP="002A4ACF">
      <w:pPr>
        <w:spacing w:line="220" w:lineRule="atLeast"/>
        <w:jc w:val="both"/>
        <w:rPr>
          <w:rFonts w:ascii="Arial Narrow" w:hAnsi="Arial Narrow"/>
        </w:rPr>
      </w:pPr>
    </w:p>
    <w:p w:rsidR="006F210D" w:rsidRPr="00AE1403" w:rsidRDefault="006F210D" w:rsidP="002A4ACF">
      <w:pPr>
        <w:spacing w:line="220" w:lineRule="atLeast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</w:rPr>
        <w:br w:type="page"/>
      </w:r>
      <w:r w:rsidR="00AE1403">
        <w:rPr>
          <w:rFonts w:ascii="Arial Narrow" w:hAnsi="Arial Narrow"/>
          <w:b/>
          <w:spacing w:val="-2"/>
          <w:sz w:val="28"/>
          <w:szCs w:val="28"/>
        </w:rPr>
        <w:lastRenderedPageBreak/>
        <w:t xml:space="preserve">ANEXO </w:t>
      </w:r>
      <w:r w:rsidR="00713A70">
        <w:rPr>
          <w:rFonts w:ascii="Arial Narrow" w:hAnsi="Arial Narrow"/>
          <w:b/>
          <w:spacing w:val="-2"/>
          <w:sz w:val="28"/>
          <w:szCs w:val="28"/>
        </w:rPr>
        <w:t>III</w:t>
      </w:r>
    </w:p>
    <w:p w:rsidR="006F210D" w:rsidRPr="00162C90" w:rsidRDefault="006F210D" w:rsidP="006F210D">
      <w:pPr>
        <w:spacing w:line="220" w:lineRule="atLeast"/>
        <w:rPr>
          <w:rFonts w:ascii="Arial Narrow" w:hAnsi="Arial Narrow"/>
          <w:sz w:val="22"/>
          <w:szCs w:val="22"/>
        </w:rPr>
      </w:pPr>
    </w:p>
    <w:p w:rsidR="006F210D" w:rsidRPr="00162C90" w:rsidRDefault="006F210D" w:rsidP="006F210D">
      <w:pPr>
        <w:spacing w:line="220" w:lineRule="atLeast"/>
        <w:jc w:val="center"/>
        <w:rPr>
          <w:rFonts w:ascii="Arial Narrow" w:hAnsi="Arial Narrow"/>
          <w:b/>
          <w:sz w:val="24"/>
          <w:szCs w:val="24"/>
        </w:rPr>
      </w:pPr>
      <w:r w:rsidRPr="00162C90">
        <w:rPr>
          <w:rFonts w:ascii="Arial Narrow" w:hAnsi="Arial Narrow"/>
          <w:b/>
          <w:sz w:val="24"/>
          <w:szCs w:val="24"/>
        </w:rPr>
        <w:t>CRITERIOS DE ADJUDICACIÓN</w:t>
      </w:r>
    </w:p>
    <w:p w:rsidR="006F210D" w:rsidRDefault="006F210D" w:rsidP="006F210D">
      <w:pPr>
        <w:spacing w:line="220" w:lineRule="atLeast"/>
        <w:jc w:val="both"/>
        <w:rPr>
          <w:rFonts w:ascii="Arial Narrow" w:hAnsi="Arial Narrow"/>
        </w:rPr>
      </w:pPr>
    </w:p>
    <w:p w:rsidR="002A4ACF" w:rsidRDefault="002A4ACF" w:rsidP="006F210D">
      <w:pPr>
        <w:spacing w:line="220" w:lineRule="atLeast"/>
        <w:jc w:val="both"/>
        <w:rPr>
          <w:rFonts w:ascii="Arial Narrow" w:hAnsi="Arial Narrow"/>
        </w:rPr>
      </w:pPr>
    </w:p>
    <w:p w:rsidR="006F210D" w:rsidRPr="00DB5967" w:rsidRDefault="006F210D" w:rsidP="006F210D">
      <w:pPr>
        <w:spacing w:line="220" w:lineRule="atLeast"/>
        <w:jc w:val="both"/>
        <w:rPr>
          <w:rFonts w:ascii="Arial Narrow" w:hAnsi="Arial Narrow"/>
          <w:b/>
          <w:color w:val="FF0000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A. </w:t>
      </w:r>
      <w:r w:rsidRPr="009F572D">
        <w:rPr>
          <w:rFonts w:ascii="Arial Narrow" w:hAnsi="Arial Narrow"/>
          <w:b/>
          <w:sz w:val="22"/>
          <w:szCs w:val="22"/>
        </w:rPr>
        <w:t>CRITERIOS VALORADOS MEDIANTE UN JUICIO DE VALOR</w:t>
      </w:r>
      <w:r w:rsidR="003B2980">
        <w:rPr>
          <w:rFonts w:ascii="Arial Narrow" w:hAnsi="Arial Narrow"/>
          <w:b/>
          <w:sz w:val="22"/>
          <w:szCs w:val="22"/>
        </w:rPr>
        <w:t xml:space="preserve"> </w:t>
      </w:r>
      <w:r w:rsidR="00884095" w:rsidRPr="00884095">
        <w:rPr>
          <w:rFonts w:ascii="Arial Narrow" w:hAnsi="Arial Narrow"/>
          <w:b/>
          <w:color w:val="C00000"/>
          <w:sz w:val="22"/>
          <w:szCs w:val="22"/>
        </w:rPr>
        <w:t>(</w:t>
      </w:r>
      <w:r w:rsidR="00884095" w:rsidRPr="00DB5967">
        <w:rPr>
          <w:rFonts w:ascii="Arial Narrow" w:hAnsi="Arial Narrow"/>
          <w:b/>
          <w:color w:val="FF0000"/>
          <w:sz w:val="22"/>
          <w:szCs w:val="22"/>
        </w:rPr>
        <w:t>Máximo 50 puntos entre todos los criterios de este tipo)</w:t>
      </w:r>
    </w:p>
    <w:p w:rsidR="00B27C78" w:rsidRPr="002948DF" w:rsidRDefault="00B27C78" w:rsidP="00B27C78">
      <w:pPr>
        <w:jc w:val="both"/>
        <w:rPr>
          <w:rFonts w:ascii="Arial" w:hAnsi="Arial" w:cs="Arial"/>
          <w:color w:val="1F497D" w:themeColor="text2"/>
        </w:rPr>
      </w:pPr>
    </w:p>
    <w:p w:rsidR="002948DF" w:rsidRPr="00877441" w:rsidRDefault="00AB562F" w:rsidP="00DB5967">
      <w:pPr>
        <w:pStyle w:val="Prrafodelista"/>
        <w:numPr>
          <w:ilvl w:val="0"/>
          <w:numId w:val="23"/>
        </w:numPr>
        <w:jc w:val="both"/>
        <w:rPr>
          <w:rFonts w:ascii="Arial Narrow" w:eastAsia="Arial Unicode MS" w:hAnsi="Arial Narrow" w:cs="Arial Unicode MS"/>
          <w:color w:val="FF0000"/>
          <w:sz w:val="22"/>
          <w:szCs w:val="22"/>
        </w:rPr>
      </w:pPr>
      <w:r w:rsidRPr="00877441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>C</w:t>
      </w:r>
      <w:r w:rsidR="002948DF" w:rsidRPr="00877441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 xml:space="preserve">alidad </w:t>
      </w:r>
      <w:r w:rsidRPr="00877441">
        <w:rPr>
          <w:rFonts w:ascii="Arial Narrow" w:hAnsi="Arial Narrow"/>
          <w:color w:val="1F497D" w:themeColor="text2"/>
          <w:sz w:val="22"/>
          <w:szCs w:val="22"/>
        </w:rPr>
        <w:t>de la prestación del servicio</w:t>
      </w:r>
      <w:r w:rsidR="002948DF" w:rsidRPr="00877441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 xml:space="preserve"> </w:t>
      </w:r>
      <w:r w:rsidR="002948DF" w:rsidRPr="00877441">
        <w:rPr>
          <w:rFonts w:ascii="Arial Narrow" w:hAnsi="Arial Narrow" w:cs="Arial"/>
          <w:color w:val="1F497D" w:themeColor="text2"/>
          <w:sz w:val="22"/>
          <w:szCs w:val="22"/>
        </w:rPr>
        <w:t>Puntuación máxima</w:t>
      </w:r>
      <w:r w:rsidR="002948DF" w:rsidRPr="00877441">
        <w:rPr>
          <w:rFonts w:ascii="Arial Narrow" w:hAnsi="Arial Narrow" w:cs="Arial"/>
          <w:color w:val="FF0000"/>
          <w:sz w:val="22"/>
          <w:szCs w:val="22"/>
        </w:rPr>
        <w:t>: XX puntos.</w:t>
      </w:r>
      <w:r w:rsidR="00877441">
        <w:rPr>
          <w:rFonts w:ascii="Arial Narrow" w:hAnsi="Arial Narrow" w:cs="Arial"/>
          <w:color w:val="FF0000"/>
          <w:sz w:val="22"/>
          <w:szCs w:val="22"/>
        </w:rPr>
        <w:t xml:space="preserve"> </w:t>
      </w:r>
      <w:r w:rsidR="002948DF" w:rsidRPr="00877441">
        <w:rPr>
          <w:rFonts w:ascii="Arial Narrow" w:eastAsia="Arial Unicode MS" w:hAnsi="Arial Narrow" w:cs="Arial Unicode MS"/>
          <w:color w:val="FF0000"/>
          <w:sz w:val="22"/>
          <w:szCs w:val="22"/>
        </w:rPr>
        <w:t>(</w:t>
      </w:r>
      <w:r w:rsidR="00DB5967" w:rsidRPr="00877441">
        <w:rPr>
          <w:rFonts w:ascii="Arial Narrow" w:eastAsia="Arial Unicode MS" w:hAnsi="Arial Narrow" w:cs="Arial Unicode MS"/>
          <w:color w:val="FF0000"/>
          <w:sz w:val="22"/>
          <w:szCs w:val="22"/>
        </w:rPr>
        <w:t>D</w:t>
      </w:r>
      <w:r w:rsidR="002948DF" w:rsidRPr="00877441">
        <w:rPr>
          <w:rFonts w:ascii="Arial Narrow" w:eastAsia="Arial Unicode MS" w:hAnsi="Arial Narrow" w:cs="Arial Unicode MS"/>
          <w:color w:val="FF0000"/>
          <w:sz w:val="22"/>
          <w:szCs w:val="22"/>
        </w:rPr>
        <w:t xml:space="preserve">ebe </w:t>
      </w:r>
      <w:r w:rsidR="00DB5967" w:rsidRPr="00877441">
        <w:rPr>
          <w:rFonts w:ascii="Arial Narrow" w:eastAsia="Arial Unicode MS" w:hAnsi="Arial Narrow" w:cs="Arial Unicode MS"/>
          <w:color w:val="FF0000"/>
          <w:sz w:val="22"/>
          <w:szCs w:val="22"/>
        </w:rPr>
        <w:t xml:space="preserve">concretarse el criterio y </w:t>
      </w:r>
      <w:r w:rsidR="002948DF" w:rsidRPr="00877441">
        <w:rPr>
          <w:rFonts w:ascii="Arial Narrow" w:eastAsia="Arial Unicode MS" w:hAnsi="Arial Narrow" w:cs="Arial Unicode MS"/>
          <w:color w:val="FF0000"/>
          <w:sz w:val="22"/>
          <w:szCs w:val="22"/>
        </w:rPr>
        <w:t>definirse la forma de valorar. A modo de ejemplo: “</w:t>
      </w:r>
      <w:r w:rsidR="002948DF" w:rsidRPr="00877441">
        <w:rPr>
          <w:rFonts w:ascii="Arial Narrow" w:hAnsi="Arial Narrow" w:cs="Arial"/>
          <w:i/>
          <w:color w:val="FF0000"/>
          <w:sz w:val="22"/>
          <w:szCs w:val="22"/>
        </w:rPr>
        <w:t>Se calificará sobre el valor técnico de las propuestas asignando mayor puntuación a aquellas características que superen las descritas en el pliego de prescripciones técnicas.”</w:t>
      </w:r>
      <w:r w:rsidR="00DB5967" w:rsidRPr="00877441">
        <w:rPr>
          <w:rFonts w:ascii="Arial Narrow" w:hAnsi="Arial Narrow" w:cs="Arial"/>
          <w:color w:val="FF0000"/>
          <w:sz w:val="22"/>
          <w:szCs w:val="22"/>
        </w:rPr>
        <w:t>)</w:t>
      </w:r>
    </w:p>
    <w:p w:rsidR="00877441" w:rsidRPr="00DB5967" w:rsidRDefault="00877441" w:rsidP="00877441">
      <w:pPr>
        <w:pStyle w:val="Prrafodelista"/>
        <w:numPr>
          <w:ilvl w:val="0"/>
          <w:numId w:val="23"/>
        </w:numPr>
        <w:jc w:val="both"/>
        <w:rPr>
          <w:rFonts w:ascii="Arial Narrow" w:eastAsia="Arial Unicode MS" w:hAnsi="Arial Narrow" w:cs="Arial Unicode MS"/>
          <w:color w:val="FF0000"/>
          <w:sz w:val="22"/>
          <w:szCs w:val="22"/>
        </w:rPr>
      </w:pPr>
      <w:r w:rsidRPr="007D4543">
        <w:rPr>
          <w:rFonts w:ascii="Arial Narrow" w:hAnsi="Arial Narrow"/>
          <w:color w:val="1F497D" w:themeColor="text2"/>
          <w:sz w:val="22"/>
          <w:szCs w:val="22"/>
        </w:rPr>
        <w:t>Medios materiales puestos a disposición de la ejecución del contrato</w:t>
      </w:r>
      <w:r>
        <w:rPr>
          <w:rFonts w:ascii="Arial Narrow" w:hAnsi="Arial Narrow"/>
          <w:color w:val="FF0000"/>
          <w:sz w:val="22"/>
          <w:szCs w:val="22"/>
        </w:rPr>
        <w:t xml:space="preserve"> </w:t>
      </w:r>
      <w:r w:rsidRPr="00DB5967">
        <w:rPr>
          <w:rFonts w:ascii="Arial Narrow" w:hAnsi="Arial Narrow" w:cs="Arial"/>
          <w:color w:val="1F497D" w:themeColor="text2"/>
          <w:sz w:val="22"/>
          <w:szCs w:val="22"/>
        </w:rPr>
        <w:t>Puntuación máxima</w:t>
      </w:r>
      <w:r w:rsidRPr="00DB5967">
        <w:rPr>
          <w:rFonts w:ascii="Arial Narrow" w:hAnsi="Arial Narrow" w:cs="Arial"/>
          <w:color w:val="FF0000"/>
          <w:sz w:val="22"/>
          <w:szCs w:val="22"/>
        </w:rPr>
        <w:t>: XX puntos.</w:t>
      </w:r>
      <w:r w:rsidRPr="00DB5967">
        <w:rPr>
          <w:rFonts w:ascii="Arial Narrow" w:eastAsia="Arial Unicode MS" w:hAnsi="Arial Narrow" w:cs="Arial Unicode MS"/>
          <w:color w:val="FF0000"/>
          <w:sz w:val="22"/>
          <w:szCs w:val="22"/>
        </w:rPr>
        <w:t xml:space="preserve"> (Debe concretarse el criterio y definirse la forma de valorar.)</w:t>
      </w:r>
    </w:p>
    <w:p w:rsidR="007D4543" w:rsidRPr="00DB5967" w:rsidRDefault="007D4543" w:rsidP="007D4543">
      <w:pPr>
        <w:pStyle w:val="Prrafodelista"/>
        <w:numPr>
          <w:ilvl w:val="0"/>
          <w:numId w:val="23"/>
        </w:numPr>
        <w:jc w:val="both"/>
        <w:rPr>
          <w:rFonts w:ascii="Arial Narrow" w:eastAsia="Arial Unicode MS" w:hAnsi="Arial Narrow" w:cs="Arial Unicode MS"/>
          <w:color w:val="FF0000"/>
          <w:sz w:val="22"/>
          <w:szCs w:val="22"/>
        </w:rPr>
      </w:pPr>
      <w:r w:rsidRPr="007D4543">
        <w:rPr>
          <w:rFonts w:ascii="Arial Narrow" w:hAnsi="Arial Narrow"/>
          <w:color w:val="1F497D" w:themeColor="text2"/>
          <w:sz w:val="22"/>
          <w:szCs w:val="22"/>
        </w:rPr>
        <w:t xml:space="preserve">Medios </w:t>
      </w:r>
      <w:r>
        <w:rPr>
          <w:rFonts w:ascii="Arial Narrow" w:hAnsi="Arial Narrow"/>
          <w:color w:val="1F497D" w:themeColor="text2"/>
          <w:sz w:val="22"/>
          <w:szCs w:val="22"/>
        </w:rPr>
        <w:t>humanos</w:t>
      </w:r>
      <w:r w:rsidRPr="007D4543">
        <w:rPr>
          <w:rFonts w:ascii="Arial Narrow" w:hAnsi="Arial Narrow"/>
          <w:color w:val="1F497D" w:themeColor="text2"/>
          <w:sz w:val="22"/>
          <w:szCs w:val="22"/>
        </w:rPr>
        <w:t xml:space="preserve"> puestos a disposición de la ejecución del contrato</w:t>
      </w:r>
      <w:r>
        <w:rPr>
          <w:rFonts w:ascii="Arial Narrow" w:hAnsi="Arial Narrow"/>
          <w:color w:val="FF0000"/>
          <w:sz w:val="22"/>
          <w:szCs w:val="22"/>
        </w:rPr>
        <w:t xml:space="preserve"> </w:t>
      </w:r>
      <w:r w:rsidRPr="00DB5967">
        <w:rPr>
          <w:rFonts w:ascii="Arial Narrow" w:hAnsi="Arial Narrow" w:cs="Arial"/>
          <w:color w:val="1F497D" w:themeColor="text2"/>
          <w:sz w:val="22"/>
          <w:szCs w:val="22"/>
        </w:rPr>
        <w:t>Puntuación máxima</w:t>
      </w:r>
      <w:r w:rsidRPr="00DB5967">
        <w:rPr>
          <w:rFonts w:ascii="Arial Narrow" w:hAnsi="Arial Narrow" w:cs="Arial"/>
          <w:color w:val="FF0000"/>
          <w:sz w:val="22"/>
          <w:szCs w:val="22"/>
        </w:rPr>
        <w:t>: XX puntos.</w:t>
      </w:r>
      <w:r w:rsidRPr="00DB5967">
        <w:rPr>
          <w:rFonts w:ascii="Arial Narrow" w:eastAsia="Arial Unicode MS" w:hAnsi="Arial Narrow" w:cs="Arial Unicode MS"/>
          <w:color w:val="FF0000"/>
          <w:sz w:val="22"/>
          <w:szCs w:val="22"/>
        </w:rPr>
        <w:t xml:space="preserve"> (Debe concretarse el criterio y definirse la forma de valorar.)</w:t>
      </w:r>
    </w:p>
    <w:p w:rsidR="00DB5967" w:rsidRPr="00DB5967" w:rsidRDefault="00DB5967" w:rsidP="00DB5967">
      <w:pPr>
        <w:pStyle w:val="Prrafodelista"/>
        <w:numPr>
          <w:ilvl w:val="0"/>
          <w:numId w:val="23"/>
        </w:numPr>
        <w:jc w:val="both"/>
        <w:rPr>
          <w:rFonts w:ascii="Arial Narrow" w:eastAsia="Arial Unicode MS" w:hAnsi="Arial Narrow" w:cs="Arial Unicode MS"/>
          <w:color w:val="FF0000"/>
          <w:sz w:val="22"/>
          <w:szCs w:val="22"/>
        </w:rPr>
      </w:pPr>
      <w:r w:rsidRPr="00DB5967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>Características</w:t>
      </w:r>
      <w:r w:rsidR="002948DF" w:rsidRPr="00DB5967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 xml:space="preserve"> sociales</w:t>
      </w:r>
      <w:r w:rsidRPr="00DB5967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>.</w:t>
      </w:r>
      <w:r w:rsidRPr="00DB5967">
        <w:rPr>
          <w:rFonts w:ascii="Arial Narrow" w:eastAsia="Arial Unicode MS" w:hAnsi="Arial Narrow" w:cs="Arial Unicode MS"/>
          <w:color w:val="FF0000"/>
          <w:sz w:val="22"/>
          <w:szCs w:val="22"/>
        </w:rPr>
        <w:t xml:space="preserve"> </w:t>
      </w:r>
      <w:r w:rsidRPr="00DB5967">
        <w:rPr>
          <w:rFonts w:ascii="Arial Narrow" w:hAnsi="Arial Narrow" w:cs="Arial"/>
          <w:color w:val="1F497D" w:themeColor="text2"/>
          <w:sz w:val="22"/>
          <w:szCs w:val="22"/>
        </w:rPr>
        <w:t>Puntuación máxima</w:t>
      </w:r>
      <w:r w:rsidRPr="00DB5967">
        <w:rPr>
          <w:rFonts w:ascii="Arial Narrow" w:hAnsi="Arial Narrow" w:cs="Arial"/>
          <w:color w:val="FF0000"/>
          <w:sz w:val="22"/>
          <w:szCs w:val="22"/>
        </w:rPr>
        <w:t>: XX puntos.</w:t>
      </w:r>
      <w:r w:rsidRPr="00DB5967">
        <w:rPr>
          <w:rFonts w:ascii="Arial Narrow" w:eastAsia="Arial Unicode MS" w:hAnsi="Arial Narrow" w:cs="Arial Unicode MS"/>
          <w:color w:val="FF0000"/>
          <w:sz w:val="22"/>
          <w:szCs w:val="22"/>
        </w:rPr>
        <w:t xml:space="preserve"> (Debe concretarse el criterio y definirse la forma de valorar.)</w:t>
      </w:r>
    </w:p>
    <w:p w:rsidR="00DB5967" w:rsidRPr="00DB5967" w:rsidRDefault="00DB5967" w:rsidP="00DB5967">
      <w:pPr>
        <w:pStyle w:val="Prrafodelista"/>
        <w:numPr>
          <w:ilvl w:val="0"/>
          <w:numId w:val="23"/>
        </w:numPr>
        <w:jc w:val="both"/>
        <w:rPr>
          <w:rFonts w:ascii="Arial Narrow" w:eastAsia="Arial Unicode MS" w:hAnsi="Arial Narrow" w:cs="Arial Unicode MS"/>
          <w:color w:val="FF0000"/>
          <w:sz w:val="22"/>
          <w:szCs w:val="22"/>
        </w:rPr>
      </w:pPr>
      <w:r w:rsidRPr="00DB5967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 xml:space="preserve">Características </w:t>
      </w:r>
      <w:r w:rsidR="002948DF" w:rsidRPr="00DB5967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>medioambientales e innovadoras</w:t>
      </w:r>
      <w:r w:rsidRPr="00DB5967">
        <w:rPr>
          <w:rFonts w:ascii="Arial Narrow" w:eastAsia="Arial Unicode MS" w:hAnsi="Arial Narrow" w:cs="Arial Unicode MS"/>
          <w:color w:val="1F497D" w:themeColor="text2"/>
          <w:sz w:val="22"/>
          <w:szCs w:val="22"/>
        </w:rPr>
        <w:t>.</w:t>
      </w:r>
      <w:r w:rsidRPr="00DB5967">
        <w:rPr>
          <w:rFonts w:ascii="Arial Narrow" w:hAnsi="Arial Narrow" w:cs="Arial"/>
          <w:color w:val="1F497D" w:themeColor="text2"/>
          <w:sz w:val="22"/>
          <w:szCs w:val="22"/>
        </w:rPr>
        <w:t xml:space="preserve"> Puntuación máxima</w:t>
      </w:r>
      <w:r w:rsidRPr="00DB5967">
        <w:rPr>
          <w:rFonts w:ascii="Arial Narrow" w:hAnsi="Arial Narrow" w:cs="Arial"/>
          <w:color w:val="FF0000"/>
          <w:sz w:val="22"/>
          <w:szCs w:val="22"/>
        </w:rPr>
        <w:t>: XX puntos.</w:t>
      </w:r>
      <w:r w:rsidRPr="00DB5967">
        <w:rPr>
          <w:rFonts w:ascii="Arial Narrow" w:eastAsia="Arial Unicode MS" w:hAnsi="Arial Narrow" w:cs="Arial Unicode MS"/>
          <w:color w:val="FF0000"/>
          <w:sz w:val="22"/>
          <w:szCs w:val="22"/>
        </w:rPr>
        <w:t xml:space="preserve"> (Debe concretarse el criterio y definirse la forma de valorar.)</w:t>
      </w:r>
    </w:p>
    <w:p w:rsidR="00B27C78" w:rsidRPr="00DB5967" w:rsidRDefault="00884095" w:rsidP="00DB5967">
      <w:pPr>
        <w:pStyle w:val="Prrafodelista"/>
        <w:numPr>
          <w:ilvl w:val="0"/>
          <w:numId w:val="23"/>
        </w:numPr>
        <w:jc w:val="both"/>
        <w:rPr>
          <w:rFonts w:ascii="Arial Narrow" w:hAnsi="Arial Narrow" w:cs="Arial"/>
          <w:color w:val="FF0000"/>
          <w:sz w:val="22"/>
          <w:szCs w:val="22"/>
        </w:rPr>
      </w:pPr>
      <w:r w:rsidRPr="00DB5967">
        <w:rPr>
          <w:rFonts w:ascii="Arial Narrow" w:hAnsi="Arial Narrow" w:cs="Arial"/>
          <w:color w:val="1F497D" w:themeColor="text2"/>
          <w:sz w:val="22"/>
          <w:szCs w:val="22"/>
        </w:rPr>
        <w:t>Mejoras. Puntuación máxima: 2,5</w:t>
      </w:r>
      <w:r w:rsidR="00B27C78" w:rsidRPr="00DB5967">
        <w:rPr>
          <w:rFonts w:ascii="Arial Narrow" w:hAnsi="Arial Narrow" w:cs="Arial"/>
          <w:color w:val="1F497D" w:themeColor="text2"/>
          <w:sz w:val="22"/>
          <w:szCs w:val="22"/>
        </w:rPr>
        <w:t xml:space="preserve"> puntos</w:t>
      </w:r>
      <w:r w:rsidR="00DB5967" w:rsidRPr="00DB5967">
        <w:rPr>
          <w:rFonts w:ascii="Arial Narrow" w:hAnsi="Arial Narrow" w:cs="Arial"/>
          <w:color w:val="1F497D" w:themeColor="text2"/>
          <w:sz w:val="22"/>
          <w:szCs w:val="22"/>
        </w:rPr>
        <w:t>.</w:t>
      </w:r>
      <w:r w:rsidR="00DB5967" w:rsidRPr="00DB5967">
        <w:rPr>
          <w:rFonts w:ascii="Arial Narrow" w:hAnsi="Arial Narrow" w:cs="Arial"/>
          <w:color w:val="FF0000"/>
          <w:sz w:val="22"/>
          <w:szCs w:val="22"/>
        </w:rPr>
        <w:t xml:space="preserve"> (</w:t>
      </w:r>
      <w:r w:rsidRPr="00DB5967">
        <w:rPr>
          <w:rFonts w:ascii="Arial Narrow" w:hAnsi="Arial Narrow" w:cs="Arial"/>
          <w:color w:val="FF0000"/>
          <w:sz w:val="22"/>
          <w:szCs w:val="22"/>
        </w:rPr>
        <w:t>D</w:t>
      </w:r>
      <w:r w:rsidR="00DB5967" w:rsidRPr="00DB5967">
        <w:rPr>
          <w:rFonts w:ascii="Arial Narrow" w:hAnsi="Arial Narrow" w:cs="Arial"/>
          <w:color w:val="FF0000"/>
          <w:sz w:val="22"/>
          <w:szCs w:val="22"/>
        </w:rPr>
        <w:t>ebe d</w:t>
      </w:r>
      <w:r w:rsidRPr="00DB5967">
        <w:rPr>
          <w:rFonts w:ascii="Arial Narrow" w:hAnsi="Arial Narrow" w:cs="Arial"/>
          <w:color w:val="FF0000"/>
          <w:sz w:val="22"/>
          <w:szCs w:val="22"/>
        </w:rPr>
        <w:t>efinir</w:t>
      </w:r>
      <w:r w:rsidR="00B27C78" w:rsidRPr="00DB5967">
        <w:rPr>
          <w:rFonts w:ascii="Arial Narrow" w:hAnsi="Arial Narrow" w:cs="Arial"/>
          <w:color w:val="FF0000"/>
          <w:sz w:val="22"/>
          <w:szCs w:val="22"/>
        </w:rPr>
        <w:t xml:space="preserve"> los elementos y </w:t>
      </w:r>
      <w:r w:rsidRPr="00DB5967">
        <w:rPr>
          <w:rFonts w:ascii="Arial Narrow" w:hAnsi="Arial Narrow" w:cs="Arial"/>
          <w:color w:val="FF0000"/>
          <w:sz w:val="22"/>
          <w:szCs w:val="22"/>
        </w:rPr>
        <w:t>condiciones de las mejoras a valorar, así como, la forma de valorarlas</w:t>
      </w:r>
      <w:r w:rsidR="00B27C78" w:rsidRPr="00DB5967">
        <w:rPr>
          <w:rFonts w:ascii="Arial Narrow" w:hAnsi="Arial Narrow" w:cs="Arial"/>
          <w:color w:val="FF0000"/>
          <w:sz w:val="22"/>
          <w:szCs w:val="22"/>
        </w:rPr>
        <w:t>.</w:t>
      </w:r>
      <w:r w:rsidR="00DB5967" w:rsidRPr="00DB5967">
        <w:rPr>
          <w:rFonts w:ascii="Arial Narrow" w:hAnsi="Arial Narrow" w:cs="Arial"/>
          <w:color w:val="FF0000"/>
          <w:sz w:val="22"/>
          <w:szCs w:val="22"/>
        </w:rPr>
        <w:t>)</w:t>
      </w:r>
    </w:p>
    <w:p w:rsidR="006F210D" w:rsidRPr="00DB5967" w:rsidRDefault="00DB5967" w:rsidP="00DB5967">
      <w:pPr>
        <w:pStyle w:val="Prrafodelista"/>
        <w:numPr>
          <w:ilvl w:val="0"/>
          <w:numId w:val="23"/>
        </w:numPr>
        <w:spacing w:line="220" w:lineRule="atLeast"/>
        <w:jc w:val="both"/>
        <w:rPr>
          <w:rFonts w:ascii="Arial Narrow" w:hAnsi="Arial Narrow"/>
          <w:color w:val="FF0000"/>
          <w:sz w:val="22"/>
          <w:szCs w:val="22"/>
        </w:rPr>
      </w:pPr>
      <w:r w:rsidRPr="00DB5967">
        <w:rPr>
          <w:rFonts w:ascii="Arial Narrow" w:hAnsi="Arial Narrow"/>
          <w:color w:val="FF0000"/>
          <w:sz w:val="22"/>
          <w:szCs w:val="22"/>
        </w:rPr>
        <w:t>(…)</w:t>
      </w:r>
    </w:p>
    <w:p w:rsidR="00B27C78" w:rsidRPr="002948DF" w:rsidRDefault="00DB5967" w:rsidP="006F210D">
      <w:pPr>
        <w:spacing w:line="220" w:lineRule="atLeast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Los criterios pueden distribuirse en subcriterios asignando puntuaciones parciales.</w:t>
      </w:r>
    </w:p>
    <w:p w:rsidR="0030155A" w:rsidRPr="009F572D" w:rsidRDefault="0030155A" w:rsidP="006F210D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</w:p>
    <w:p w:rsidR="006F210D" w:rsidRPr="00DB5967" w:rsidRDefault="006F210D" w:rsidP="006F210D">
      <w:pPr>
        <w:spacing w:line="220" w:lineRule="atLeast"/>
        <w:jc w:val="both"/>
        <w:rPr>
          <w:rFonts w:ascii="Arial Narrow" w:hAnsi="Arial Narrow"/>
          <w:color w:val="FF0000"/>
          <w:sz w:val="22"/>
          <w:szCs w:val="22"/>
        </w:rPr>
      </w:pPr>
      <w:r w:rsidRPr="009F572D">
        <w:rPr>
          <w:rFonts w:ascii="Arial Narrow" w:hAnsi="Arial Narrow"/>
          <w:b/>
          <w:sz w:val="22"/>
          <w:szCs w:val="22"/>
        </w:rPr>
        <w:t>UMBRAL</w:t>
      </w:r>
      <w:r w:rsidRPr="009F572D">
        <w:rPr>
          <w:rFonts w:ascii="Arial Narrow" w:hAnsi="Arial Narrow"/>
          <w:sz w:val="22"/>
          <w:szCs w:val="22"/>
        </w:rPr>
        <w:t xml:space="preserve"> mínimo de puntuación necesaria para cont</w:t>
      </w:r>
      <w:r w:rsidR="006E6213">
        <w:rPr>
          <w:rFonts w:ascii="Arial Narrow" w:hAnsi="Arial Narrow"/>
          <w:sz w:val="22"/>
          <w:szCs w:val="22"/>
        </w:rPr>
        <w:t>inuar en el pr</w:t>
      </w:r>
      <w:r w:rsidR="00B27C78">
        <w:rPr>
          <w:rFonts w:ascii="Arial Narrow" w:hAnsi="Arial Narrow"/>
          <w:sz w:val="22"/>
          <w:szCs w:val="22"/>
        </w:rPr>
        <w:t xml:space="preserve">oceso selectivo: </w:t>
      </w:r>
      <w:r w:rsidR="00B27C78" w:rsidRPr="00F03523">
        <w:rPr>
          <w:rFonts w:ascii="Arial Narrow" w:hAnsi="Arial Narrow"/>
          <w:color w:val="FF0000"/>
          <w:sz w:val="22"/>
          <w:szCs w:val="22"/>
        </w:rPr>
        <w:t>25</w:t>
      </w:r>
      <w:r w:rsidR="006E6213">
        <w:rPr>
          <w:rFonts w:ascii="Arial Narrow" w:hAnsi="Arial Narrow"/>
          <w:sz w:val="22"/>
          <w:szCs w:val="22"/>
        </w:rPr>
        <w:t xml:space="preserve"> </w:t>
      </w:r>
      <w:r w:rsidRPr="009F572D">
        <w:rPr>
          <w:rFonts w:ascii="Arial Narrow" w:hAnsi="Arial Narrow"/>
          <w:sz w:val="22"/>
          <w:szCs w:val="22"/>
        </w:rPr>
        <w:t>puntos</w:t>
      </w:r>
      <w:r w:rsidR="00DB5967">
        <w:rPr>
          <w:rFonts w:ascii="Arial Narrow" w:hAnsi="Arial Narrow"/>
          <w:sz w:val="22"/>
          <w:szCs w:val="22"/>
        </w:rPr>
        <w:t xml:space="preserve"> </w:t>
      </w:r>
      <w:r w:rsidR="00DB5967" w:rsidRPr="00DB5967">
        <w:rPr>
          <w:rFonts w:ascii="Arial Narrow" w:hAnsi="Arial Narrow"/>
          <w:color w:val="FF0000"/>
          <w:sz w:val="22"/>
          <w:szCs w:val="22"/>
        </w:rPr>
        <w:t>(puede indicarse un umbral inferior, pero no superior al 50%)</w:t>
      </w:r>
    </w:p>
    <w:p w:rsidR="0030155A" w:rsidRDefault="0030155A" w:rsidP="006F210D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</w:p>
    <w:p w:rsidR="003F5302" w:rsidRPr="009F572D" w:rsidRDefault="003F5302" w:rsidP="006F210D">
      <w:pPr>
        <w:spacing w:line="220" w:lineRule="atLeast"/>
        <w:jc w:val="both"/>
        <w:rPr>
          <w:rFonts w:ascii="Arial Narrow" w:hAnsi="Arial Narrow"/>
          <w:sz w:val="22"/>
          <w:szCs w:val="22"/>
        </w:rPr>
      </w:pPr>
    </w:p>
    <w:p w:rsidR="006F210D" w:rsidRPr="009F572D" w:rsidRDefault="006F210D" w:rsidP="006F210D">
      <w:pPr>
        <w:spacing w:line="220" w:lineRule="atLeast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B. </w:t>
      </w:r>
      <w:r w:rsidRPr="009F572D">
        <w:rPr>
          <w:rFonts w:ascii="Arial Narrow" w:hAnsi="Arial Narrow"/>
          <w:b/>
          <w:sz w:val="22"/>
          <w:szCs w:val="22"/>
        </w:rPr>
        <w:t>CRITERIOS VALORADOS MEDIANTE LA APLICACIÓN DE FÓRMULAS</w:t>
      </w:r>
      <w:r w:rsidR="00D35450">
        <w:rPr>
          <w:rFonts w:ascii="Arial Narrow" w:hAnsi="Arial Narrow"/>
          <w:b/>
          <w:sz w:val="22"/>
          <w:szCs w:val="22"/>
        </w:rPr>
        <w:t xml:space="preserve"> </w:t>
      </w:r>
      <w:r w:rsidR="00D35450" w:rsidRPr="00D35450">
        <w:rPr>
          <w:rFonts w:ascii="Arial Narrow" w:hAnsi="Arial Narrow"/>
          <w:b/>
          <w:color w:val="C00000"/>
          <w:sz w:val="22"/>
          <w:szCs w:val="22"/>
        </w:rPr>
        <w:t>(Mínimo 50 puntos)</w:t>
      </w:r>
    </w:p>
    <w:p w:rsidR="006F210D" w:rsidRDefault="006F210D" w:rsidP="006F210D">
      <w:pPr>
        <w:spacing w:line="220" w:lineRule="atLeast"/>
        <w:jc w:val="both"/>
        <w:rPr>
          <w:rFonts w:ascii="Arial Narrow" w:hAnsi="Arial Narrow"/>
          <w:b/>
          <w:sz w:val="22"/>
          <w:szCs w:val="22"/>
        </w:rPr>
      </w:pPr>
    </w:p>
    <w:p w:rsidR="006F210D" w:rsidRPr="003F5302" w:rsidRDefault="0074398D" w:rsidP="003F5302">
      <w:pPr>
        <w:pStyle w:val="Prrafodelista"/>
        <w:numPr>
          <w:ilvl w:val="0"/>
          <w:numId w:val="24"/>
        </w:numPr>
        <w:spacing w:line="220" w:lineRule="atLeast"/>
        <w:ind w:left="360"/>
        <w:jc w:val="both"/>
        <w:rPr>
          <w:rFonts w:ascii="Arial Narrow" w:hAnsi="Arial Narrow"/>
          <w:color w:val="1F497D" w:themeColor="text2"/>
          <w:sz w:val="22"/>
          <w:szCs w:val="22"/>
        </w:rPr>
      </w:pPr>
      <w:r w:rsidRPr="003F5302">
        <w:rPr>
          <w:rFonts w:ascii="Arial Narrow" w:hAnsi="Arial Narrow"/>
          <w:color w:val="1F497D" w:themeColor="text2"/>
          <w:sz w:val="22"/>
          <w:szCs w:val="22"/>
        </w:rPr>
        <w:t>Valoración económica</w:t>
      </w:r>
      <w:r w:rsidR="003F5302" w:rsidRPr="003F5302">
        <w:rPr>
          <w:rFonts w:ascii="Arial Narrow" w:hAnsi="Arial Narrow"/>
          <w:color w:val="1F497D" w:themeColor="text2"/>
          <w:sz w:val="22"/>
          <w:szCs w:val="22"/>
        </w:rPr>
        <w:t xml:space="preserve"> del precio</w:t>
      </w:r>
      <w:r w:rsidRPr="003F5302">
        <w:rPr>
          <w:rFonts w:ascii="Arial Narrow" w:hAnsi="Arial Narrow"/>
          <w:color w:val="1F497D" w:themeColor="text2"/>
          <w:sz w:val="22"/>
          <w:szCs w:val="22"/>
        </w:rPr>
        <w:t>:</w:t>
      </w:r>
      <w:r w:rsidRPr="003F5302">
        <w:rPr>
          <w:rFonts w:ascii="Arial Narrow" w:hAnsi="Arial Narrow"/>
          <w:color w:val="1F497D" w:themeColor="text2"/>
          <w:sz w:val="22"/>
          <w:szCs w:val="22"/>
        </w:rPr>
        <w:tab/>
        <w:t xml:space="preserve">máximo </w:t>
      </w:r>
      <w:r w:rsidR="00703E08" w:rsidRPr="003F5302">
        <w:rPr>
          <w:rFonts w:ascii="Arial Narrow" w:hAnsi="Arial Narrow"/>
          <w:color w:val="1F497D" w:themeColor="text2"/>
          <w:sz w:val="22"/>
          <w:szCs w:val="22"/>
        </w:rPr>
        <w:t xml:space="preserve">__ </w:t>
      </w:r>
      <w:r w:rsidR="006F210D" w:rsidRPr="003F5302">
        <w:rPr>
          <w:rFonts w:ascii="Arial Narrow" w:hAnsi="Arial Narrow"/>
          <w:color w:val="1F497D" w:themeColor="text2"/>
          <w:sz w:val="22"/>
          <w:szCs w:val="22"/>
        </w:rPr>
        <w:t>puntos</w:t>
      </w:r>
    </w:p>
    <w:p w:rsidR="003F5302" w:rsidRPr="003F5302" w:rsidRDefault="003F5302" w:rsidP="003F5302">
      <w:pPr>
        <w:tabs>
          <w:tab w:val="center" w:pos="4513"/>
        </w:tabs>
        <w:suppressAutoHyphens/>
        <w:spacing w:line="220" w:lineRule="atLeast"/>
        <w:ind w:left="348"/>
        <w:rPr>
          <w:rFonts w:ascii="Arial Narrow" w:hAnsi="Arial Narrow"/>
          <w:sz w:val="22"/>
          <w:szCs w:val="22"/>
        </w:rPr>
      </w:pPr>
      <w:r w:rsidRPr="003F5302">
        <w:rPr>
          <w:rFonts w:ascii="Arial Narrow" w:hAnsi="Arial Narrow"/>
          <w:sz w:val="22"/>
          <w:szCs w:val="22"/>
        </w:rPr>
        <w:t>Fórmula de la valoración económica:  Puntos =  Puntuación máxima x Oferta más baja / Oferta licitador</w:t>
      </w:r>
    </w:p>
    <w:p w:rsidR="00470388" w:rsidRDefault="00470388" w:rsidP="0038085A">
      <w:pPr>
        <w:tabs>
          <w:tab w:val="center" w:pos="4513"/>
        </w:tabs>
        <w:suppressAutoHyphens/>
        <w:spacing w:line="220" w:lineRule="atLeast"/>
        <w:ind w:left="851" w:hanging="851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Posibilidades:</w:t>
      </w:r>
    </w:p>
    <w:p w:rsidR="0038085A" w:rsidRPr="00470388" w:rsidRDefault="00470388" w:rsidP="00470388">
      <w:pPr>
        <w:pStyle w:val="Prrafodelista"/>
        <w:numPr>
          <w:ilvl w:val="0"/>
          <w:numId w:val="6"/>
        </w:numPr>
        <w:tabs>
          <w:tab w:val="center" w:pos="4513"/>
        </w:tabs>
        <w:suppressAutoHyphens/>
        <w:spacing w:line="220" w:lineRule="atLeast"/>
        <w:rPr>
          <w:rFonts w:ascii="Arial Narrow" w:hAnsi="Arial Narrow"/>
          <w:color w:val="FF0000"/>
          <w:sz w:val="22"/>
          <w:szCs w:val="22"/>
        </w:rPr>
      </w:pPr>
      <w:r w:rsidRPr="00470388">
        <w:rPr>
          <w:rFonts w:ascii="Arial Narrow" w:hAnsi="Arial Narrow"/>
          <w:color w:val="FF0000"/>
          <w:sz w:val="22"/>
          <w:szCs w:val="22"/>
        </w:rPr>
        <w:t>Las ofertas de los licitadores se referirán al promedio de los precios ofertados</w:t>
      </w:r>
    </w:p>
    <w:p w:rsidR="00703E08" w:rsidRDefault="00470388" w:rsidP="00470388">
      <w:pPr>
        <w:pStyle w:val="Prrafodelista"/>
        <w:numPr>
          <w:ilvl w:val="0"/>
          <w:numId w:val="6"/>
        </w:numPr>
        <w:tabs>
          <w:tab w:val="center" w:pos="4513"/>
        </w:tabs>
        <w:suppressAutoHyphens/>
        <w:spacing w:line="220" w:lineRule="atLeast"/>
        <w:rPr>
          <w:rFonts w:ascii="Arial Narrow" w:hAnsi="Arial Narrow"/>
          <w:color w:val="FF0000"/>
          <w:sz w:val="22"/>
          <w:szCs w:val="22"/>
          <w:lang w:eastAsia="en-US"/>
        </w:rPr>
      </w:pPr>
      <w:r w:rsidRPr="00470388">
        <w:rPr>
          <w:rFonts w:ascii="Arial Narrow" w:hAnsi="Arial Narrow"/>
          <w:color w:val="FF0000"/>
          <w:sz w:val="22"/>
          <w:szCs w:val="22"/>
          <w:lang w:eastAsia="en-US"/>
        </w:rPr>
        <w:t xml:space="preserve">La fórmula se aplicará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a un precio en concreto</w:t>
      </w:r>
    </w:p>
    <w:p w:rsidR="00470388" w:rsidRPr="00470388" w:rsidRDefault="00470388" w:rsidP="00470388">
      <w:pPr>
        <w:pStyle w:val="Prrafodelista"/>
        <w:numPr>
          <w:ilvl w:val="0"/>
          <w:numId w:val="6"/>
        </w:numPr>
        <w:tabs>
          <w:tab w:val="center" w:pos="4513"/>
        </w:tabs>
        <w:suppressAutoHyphens/>
        <w:spacing w:line="220" w:lineRule="atLeast"/>
        <w:rPr>
          <w:rFonts w:ascii="Arial Narrow" w:hAnsi="Arial Narrow"/>
          <w:color w:val="FF0000"/>
          <w:sz w:val="22"/>
          <w:szCs w:val="22"/>
          <w:lang w:eastAsia="en-US"/>
        </w:rPr>
      </w:pPr>
      <w:r>
        <w:rPr>
          <w:rFonts w:ascii="Arial Narrow" w:hAnsi="Arial Narrow"/>
          <w:color w:val="FF0000"/>
          <w:sz w:val="22"/>
          <w:szCs w:val="22"/>
          <w:lang w:eastAsia="en-US"/>
        </w:rPr>
        <w:t>La fórmula se aplicará a varios precios con igual o distinta p</w:t>
      </w:r>
      <w:r w:rsidR="0041294F">
        <w:rPr>
          <w:rFonts w:ascii="Arial Narrow" w:hAnsi="Arial Narrow"/>
          <w:color w:val="FF0000"/>
          <w:sz w:val="22"/>
          <w:szCs w:val="22"/>
          <w:lang w:eastAsia="en-US"/>
        </w:rPr>
        <w:t>o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nderación</w:t>
      </w:r>
    </w:p>
    <w:p w:rsidR="00470388" w:rsidRDefault="00470388" w:rsidP="003C0FAB">
      <w:pPr>
        <w:tabs>
          <w:tab w:val="center" w:pos="4513"/>
        </w:tabs>
        <w:suppressAutoHyphens/>
        <w:spacing w:line="220" w:lineRule="atLeast"/>
        <w:rPr>
          <w:rFonts w:ascii="Arial Narrow" w:hAnsi="Arial Narrow"/>
          <w:sz w:val="22"/>
          <w:szCs w:val="22"/>
          <w:lang w:eastAsia="en-US"/>
        </w:rPr>
      </w:pPr>
    </w:p>
    <w:p w:rsidR="003C0FAB" w:rsidRDefault="00810E3D" w:rsidP="003C0FAB">
      <w:pPr>
        <w:tabs>
          <w:tab w:val="center" w:pos="4513"/>
        </w:tabs>
        <w:suppressAutoHyphens/>
        <w:spacing w:line="220" w:lineRule="atLeast"/>
        <w:rPr>
          <w:rFonts w:ascii="Arial Narrow" w:hAnsi="Arial Narrow"/>
          <w:sz w:val="22"/>
          <w:szCs w:val="22"/>
        </w:rPr>
      </w:pPr>
      <w:r w:rsidRPr="00123217">
        <w:rPr>
          <w:rFonts w:ascii="Arial Narrow" w:hAnsi="Arial Narrow"/>
          <w:sz w:val="22"/>
          <w:szCs w:val="22"/>
          <w:lang w:eastAsia="en-US"/>
        </w:rPr>
        <w:t>Criterios para apreciar las ofertas</w:t>
      </w:r>
      <w:r w:rsidR="003C0FAB">
        <w:rPr>
          <w:rFonts w:ascii="Arial Narrow" w:hAnsi="Arial Narrow"/>
          <w:sz w:val="22"/>
          <w:szCs w:val="22"/>
          <w:lang w:eastAsia="en-US"/>
        </w:rPr>
        <w:t xml:space="preserve"> desproporcionadas o temerarias:</w:t>
      </w:r>
    </w:p>
    <w:p w:rsidR="00810E3D" w:rsidRPr="003F5302" w:rsidRDefault="00810E3D" w:rsidP="00810E3D">
      <w:pPr>
        <w:pStyle w:val="Default"/>
        <w:jc w:val="both"/>
        <w:rPr>
          <w:rFonts w:ascii="Arial Narrow" w:hAnsi="Arial Narrow" w:cs="Times New Roman"/>
          <w:color w:val="FF0000"/>
          <w:sz w:val="22"/>
          <w:szCs w:val="22"/>
          <w:lang w:eastAsia="en-US"/>
        </w:rPr>
      </w:pPr>
      <w:r w:rsidRPr="003F5302">
        <w:rPr>
          <w:rFonts w:ascii="Arial Narrow" w:hAnsi="Arial Narrow" w:cs="Times New Roman"/>
          <w:color w:val="FF0000"/>
          <w:sz w:val="22"/>
          <w:szCs w:val="22"/>
          <w:lang w:eastAsia="en-US"/>
        </w:rPr>
        <w:t xml:space="preserve">Se consideraran, en principio, desproporcionadas o </w:t>
      </w:r>
      <w:r w:rsidR="00B30DC5" w:rsidRPr="003F5302">
        <w:rPr>
          <w:rFonts w:ascii="Arial Narrow" w:hAnsi="Arial Narrow" w:cs="Times New Roman"/>
          <w:color w:val="FF0000"/>
          <w:sz w:val="22"/>
          <w:szCs w:val="22"/>
          <w:lang w:eastAsia="en-US"/>
        </w:rPr>
        <w:t>anormales</w:t>
      </w:r>
      <w:r w:rsidRPr="003F5302">
        <w:rPr>
          <w:rFonts w:ascii="Arial Narrow" w:hAnsi="Arial Narrow" w:cs="Times New Roman"/>
          <w:color w:val="FF0000"/>
          <w:sz w:val="22"/>
          <w:szCs w:val="22"/>
          <w:lang w:eastAsia="en-US"/>
        </w:rPr>
        <w:t xml:space="preserve"> las ofertas que se encuentren en los supuestos establecidos en el artículo 85 del Real Decreto 1098/2001 por e</w:t>
      </w:r>
      <w:r w:rsidR="00B30DC5" w:rsidRPr="003F5302">
        <w:rPr>
          <w:rFonts w:ascii="Arial Narrow" w:hAnsi="Arial Narrow" w:cs="Times New Roman"/>
          <w:color w:val="FF0000"/>
          <w:sz w:val="22"/>
          <w:szCs w:val="22"/>
          <w:lang w:eastAsia="en-US"/>
        </w:rPr>
        <w:t>l que se aprueba el Reglamento G</w:t>
      </w:r>
      <w:r w:rsidRPr="003F5302">
        <w:rPr>
          <w:rFonts w:ascii="Arial Narrow" w:hAnsi="Arial Narrow" w:cs="Times New Roman"/>
          <w:color w:val="FF0000"/>
          <w:sz w:val="22"/>
          <w:szCs w:val="22"/>
          <w:lang w:eastAsia="en-US"/>
        </w:rPr>
        <w:t>eneral de la Ley de Contratos de las Administraciones Públicas.</w:t>
      </w:r>
    </w:p>
    <w:p w:rsidR="00A05A74" w:rsidRPr="00162C90" w:rsidRDefault="00A05A74" w:rsidP="00A05A74">
      <w:pPr>
        <w:spacing w:before="240" w:line="220" w:lineRule="atLeast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ASPECTOS </w:t>
      </w:r>
      <w:r w:rsidRPr="001376D8">
        <w:rPr>
          <w:rFonts w:ascii="Arial Narrow" w:hAnsi="Arial Narrow"/>
          <w:b/>
          <w:sz w:val="24"/>
          <w:szCs w:val="24"/>
        </w:rPr>
        <w:t>ECONÓMICOS Y TÉCNICOS</w:t>
      </w:r>
      <w:r>
        <w:rPr>
          <w:rFonts w:ascii="Arial Narrow" w:hAnsi="Arial Narrow"/>
          <w:b/>
          <w:sz w:val="24"/>
          <w:szCs w:val="24"/>
        </w:rPr>
        <w:t xml:space="preserve"> OBJETO DE NEGOCIACIÓN</w:t>
      </w:r>
    </w:p>
    <w:p w:rsidR="00F9167C" w:rsidRDefault="00F9167C" w:rsidP="00F9167C">
      <w:pPr>
        <w:spacing w:line="220" w:lineRule="atLeast"/>
        <w:jc w:val="center"/>
        <w:rPr>
          <w:rFonts w:ascii="Arial Narrow" w:hAnsi="Arial Narrow"/>
        </w:rPr>
      </w:pPr>
      <w:r>
        <w:rPr>
          <w:rFonts w:ascii="Arial Narrow" w:hAnsi="Arial Narrow"/>
        </w:rPr>
        <w:t>NO PODRÁ SER OBJETO DE NEGOCIACIÓN EL CANON EN METÁLICO O EN ESPECIE</w:t>
      </w:r>
    </w:p>
    <w:p w:rsidR="00A05A74" w:rsidRPr="00A63C10" w:rsidRDefault="00A05A74" w:rsidP="00A05A74">
      <w:pPr>
        <w:spacing w:line="220" w:lineRule="atLeast"/>
        <w:jc w:val="both"/>
        <w:rPr>
          <w:rFonts w:ascii="Arial Narrow" w:hAnsi="Arial Narrow"/>
          <w:b/>
          <w:sz w:val="22"/>
          <w:szCs w:val="22"/>
        </w:rPr>
      </w:pPr>
    </w:p>
    <w:p w:rsidR="00A05A74" w:rsidRPr="003731E6" w:rsidRDefault="00A05A74" w:rsidP="00A05A74">
      <w:pPr>
        <w:spacing w:line="360" w:lineRule="auto"/>
        <w:ind w:firstLine="708"/>
        <w:jc w:val="both"/>
        <w:rPr>
          <w:rFonts w:ascii="Arial Narrow" w:hAnsi="Arial Narrow"/>
          <w:color w:val="FF0000"/>
          <w:sz w:val="22"/>
          <w:szCs w:val="22"/>
        </w:rPr>
      </w:pPr>
      <w:r w:rsidRPr="003731E6">
        <w:rPr>
          <w:rFonts w:ascii="Arial Narrow" w:hAnsi="Arial Narrow"/>
          <w:color w:val="FF0000"/>
          <w:sz w:val="22"/>
          <w:szCs w:val="22"/>
        </w:rPr>
        <w:t>1.- Propuesta técnica</w:t>
      </w:r>
    </w:p>
    <w:p w:rsidR="00A05A74" w:rsidRPr="003731E6" w:rsidRDefault="00A05A74" w:rsidP="00A05A74">
      <w:pPr>
        <w:spacing w:line="360" w:lineRule="auto"/>
        <w:ind w:firstLine="708"/>
        <w:jc w:val="both"/>
        <w:rPr>
          <w:rFonts w:ascii="Arial Narrow" w:hAnsi="Arial Narrow"/>
          <w:color w:val="FF0000"/>
          <w:sz w:val="22"/>
          <w:szCs w:val="22"/>
        </w:rPr>
      </w:pPr>
      <w:r w:rsidRPr="003731E6">
        <w:rPr>
          <w:rFonts w:ascii="Arial Narrow" w:hAnsi="Arial Narrow"/>
          <w:color w:val="FF0000"/>
          <w:sz w:val="22"/>
          <w:szCs w:val="22"/>
        </w:rPr>
        <w:t>2.- Mejoras</w:t>
      </w:r>
    </w:p>
    <w:p w:rsidR="00A05A74" w:rsidRPr="003731E6" w:rsidRDefault="00A05A74" w:rsidP="00A05A74">
      <w:pPr>
        <w:spacing w:line="360" w:lineRule="auto"/>
        <w:ind w:firstLine="708"/>
        <w:jc w:val="both"/>
        <w:rPr>
          <w:rFonts w:ascii="Arial Narrow" w:hAnsi="Arial Narrow"/>
          <w:color w:val="FF0000"/>
          <w:sz w:val="22"/>
          <w:szCs w:val="22"/>
        </w:rPr>
      </w:pPr>
      <w:r w:rsidRPr="003731E6">
        <w:rPr>
          <w:rFonts w:ascii="Arial Narrow" w:hAnsi="Arial Narrow"/>
          <w:color w:val="FF0000"/>
          <w:sz w:val="22"/>
          <w:szCs w:val="22"/>
        </w:rPr>
        <w:t>3.- Propuesta económica</w:t>
      </w:r>
    </w:p>
    <w:p w:rsidR="00E859ED" w:rsidRDefault="00E859ED" w:rsidP="00810E3D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  <w:lang w:eastAsia="en-US"/>
        </w:rPr>
      </w:pPr>
    </w:p>
    <w:p w:rsidR="00E859ED" w:rsidRDefault="00E859ED">
      <w:pPr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br w:type="page"/>
      </w:r>
    </w:p>
    <w:p w:rsidR="00E859ED" w:rsidRPr="00AE1403" w:rsidRDefault="00E859ED" w:rsidP="00E859ED">
      <w:pPr>
        <w:spacing w:line="220" w:lineRule="atLeast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pacing w:val="-2"/>
          <w:sz w:val="28"/>
          <w:szCs w:val="28"/>
        </w:rPr>
        <w:lastRenderedPageBreak/>
        <w:t>ANEXO IV</w:t>
      </w:r>
    </w:p>
    <w:p w:rsidR="00E859ED" w:rsidRDefault="00E859ED" w:rsidP="00810E3D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  <w:lang w:eastAsia="en-US"/>
        </w:rPr>
      </w:pPr>
    </w:p>
    <w:p w:rsidR="00AE7ED8" w:rsidRDefault="00AE7ED8" w:rsidP="00810E3D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  <w:lang w:eastAsia="en-US"/>
        </w:rPr>
      </w:pPr>
    </w:p>
    <w:p w:rsidR="005A7BCA" w:rsidRDefault="00E859ED" w:rsidP="00E859ED">
      <w:pPr>
        <w:pStyle w:val="Default"/>
        <w:jc w:val="center"/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 xml:space="preserve">REQUISITOS DE SOLVENCIA </w:t>
      </w:r>
      <w:r w:rsidR="005A7BCA"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>ECONÓMICA Y FINANCIERA</w:t>
      </w:r>
      <w:r w:rsidR="00970D8B"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 xml:space="preserve"> Y TÉCNICA</w:t>
      </w:r>
      <w:r w:rsidR="005A7BCA"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 xml:space="preserve"> </w:t>
      </w:r>
    </w:p>
    <w:p w:rsidR="00E859ED" w:rsidRDefault="00E859ED" w:rsidP="00E859ED">
      <w:pPr>
        <w:pStyle w:val="Default"/>
        <w:jc w:val="center"/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>Y MEDIOS PARA SU ACREDITACIÓN</w:t>
      </w: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970D8B" w:rsidRDefault="00970D8B" w:rsidP="00E859ED">
      <w:pPr>
        <w:pStyle w:val="Default"/>
        <w:jc w:val="both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257669" w:rsidRPr="001B387D" w:rsidRDefault="0060107A" w:rsidP="00257669">
      <w:pPr>
        <w:jc w:val="both"/>
        <w:rPr>
          <w:rFonts w:ascii="Arial Narrow" w:hAnsi="Arial Narrow"/>
          <w:i/>
        </w:rPr>
      </w:pPr>
      <w:r w:rsidRPr="001B387D">
        <w:rPr>
          <w:rFonts w:ascii="Arial Narrow" w:hAnsi="Arial Narrow"/>
          <w:i/>
        </w:rPr>
        <w:t>La acreditación de estos requisitos se realizará cuando la Universidad requiera</w:t>
      </w:r>
      <w:r w:rsidR="00257669" w:rsidRPr="001B387D">
        <w:rPr>
          <w:rFonts w:ascii="Arial Narrow" w:hAnsi="Arial Narrow"/>
          <w:i/>
        </w:rPr>
        <w:t xml:space="preserve"> al licitador</w:t>
      </w:r>
      <w:r w:rsidR="00A43B58" w:rsidRPr="001B387D">
        <w:rPr>
          <w:rFonts w:ascii="Arial Narrow" w:hAnsi="Arial Narrow"/>
          <w:i/>
        </w:rPr>
        <w:t>,</w:t>
      </w:r>
      <w:r w:rsidR="00257669" w:rsidRPr="001B387D">
        <w:rPr>
          <w:rFonts w:ascii="Arial Narrow" w:hAnsi="Arial Narrow"/>
          <w:i/>
        </w:rPr>
        <w:t xml:space="preserve"> que haya presentado la oferta económicamente más ventajosa</w:t>
      </w:r>
      <w:r w:rsidR="00A43B58" w:rsidRPr="001B387D">
        <w:rPr>
          <w:rFonts w:ascii="Arial Narrow" w:hAnsi="Arial Narrow"/>
          <w:i/>
        </w:rPr>
        <w:t>, para que</w:t>
      </w:r>
      <w:r w:rsidR="00257669" w:rsidRPr="001B387D">
        <w:rPr>
          <w:rFonts w:ascii="Arial Narrow" w:hAnsi="Arial Narrow"/>
          <w:i/>
        </w:rPr>
        <w:t xml:space="preserve"> dentro del plazo de diez días hábiles, a contar desde el siguiente a aquél en que hubiera recibido el requerimiento, presente la documentación que se relaciona en el Modelo B. </w:t>
      </w:r>
    </w:p>
    <w:p w:rsidR="00756346" w:rsidRDefault="00756346" w:rsidP="00E859ED">
      <w:pPr>
        <w:pStyle w:val="Default"/>
        <w:jc w:val="both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756346" w:rsidRDefault="00756346" w:rsidP="00E859ED">
      <w:pPr>
        <w:pStyle w:val="Default"/>
        <w:jc w:val="both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E859ED" w:rsidRPr="00E859ED" w:rsidRDefault="00E859ED" w:rsidP="00E859ED">
      <w:pPr>
        <w:pStyle w:val="Default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859ED">
        <w:rPr>
          <w:rFonts w:ascii="Arial Narrow" w:hAnsi="Arial Narrow" w:cs="Arial Narrow"/>
          <w:b/>
          <w:bCs/>
          <w:sz w:val="22"/>
          <w:szCs w:val="22"/>
        </w:rPr>
        <w:t xml:space="preserve">A) 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  <w:r w:rsidRPr="00E859ED">
        <w:rPr>
          <w:rFonts w:ascii="Arial Narrow" w:hAnsi="Arial Narrow" w:cs="Arial Narrow"/>
          <w:b/>
          <w:bCs/>
          <w:sz w:val="22"/>
          <w:szCs w:val="22"/>
        </w:rPr>
        <w:t>SOLVENCIA ECONÓMICA Y FINANCIERA</w:t>
      </w:r>
      <w:r w:rsidR="00970D8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970D8B"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>Y MEDIOS PARA SU ACREDITACIÓN.</w:t>
      </w:r>
    </w:p>
    <w:p w:rsidR="0041294F" w:rsidRDefault="0041294F" w:rsidP="0041294F">
      <w:pPr>
        <w:pStyle w:val="Default"/>
      </w:pPr>
    </w:p>
    <w:p w:rsidR="0041294F" w:rsidRDefault="00B97733" w:rsidP="0041294F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55245</wp:posOffset>
                </wp:positionV>
                <wp:extent cx="114300" cy="114300"/>
                <wp:effectExtent l="9525" t="7620" r="9525" b="1143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8pt;margin-top:4.3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RuWHAIAADs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b8gjMLhlr0&#10;mUQDu9WSTZM8gw81ZT34e0wFBn/nxLfArFv1lCVvEN3QS2iJVJXyi2cXkhPoKtsMH1xL6LCLLit1&#10;6NAkQNKAHXJDHk8NkYfIBP2sqtnrktomKHS00wtQP132GOI76QxLRsORqGdw2N+FOKY+pWTyTqt2&#10;rbTODm43K41sDzQb6/xl/lTjeZq2bGj41Xw6z8jPYuEcoszf3yCMijTkWpmGX56SoE6qvbUt0YQ6&#10;gtKjTdVpe5QxKTd2YOPaR1IR3TjBtHFk9A5/cDbQ9DY8fN8BSs70e0uduKpmszTu2ZnNL6bk4Hlk&#10;cx4BKwiq4ZGz0VzFcUV2HtW2p5eqXLt1N9S9TmVlU2dHVkeyNKG5N8dtSitw7uesXzu//AkAAP//&#10;AwBQSwMEFAAGAAgAAAAhANaG5MbdAAAACAEAAA8AAABkcnMvZG93bnJldi54bWxMj0FPg0AUhO8m&#10;/ofNM/FGl9KEIvJojKYmHlt68fZgV0DZXcIuLfrrfZ7scTKTmW+K3WIGcdaT751FWK9iENo2TvW2&#10;RThV+ygD4QNZRYOzGuFbe9iVtzcF5cpd7EGfj6EVXGJ9TghdCGMupW86bciv3Kgtex9uMhRYTq1U&#10;E1243AwyieNUGuotL3Q06udON1/H2SDUfXKin0P1GpuH/Sa8LdXn/P6CeH+3PD2CCHoJ/2H4w2d0&#10;KJmpdrNVXgwI0SblLwEh24JgP1pnrGuEJN2CLAt5faD8BQAA//8DAFBLAQItABQABgAIAAAAIQC2&#10;gziS/gAAAOEBAAATAAAAAAAAAAAAAAAAAAAAAABbQ29udGVudF9UeXBlc10ueG1sUEsBAi0AFAAG&#10;AAgAAAAhADj9If/WAAAAlAEAAAsAAAAAAAAAAAAAAAAALwEAAF9yZWxzLy5yZWxzUEsBAi0AFAAG&#10;AAgAAAAhADIpG5YcAgAAOwQAAA4AAAAAAAAAAAAAAAAALgIAAGRycy9lMm9Eb2MueG1sUEsBAi0A&#10;FAAGAAgAAAAhANaG5MbdAAAACAEAAA8AAAAAAAAAAAAAAAAAdgQAAGRycy9kb3ducmV2LnhtbFBL&#10;BQYAAAAABAAEAPMAAACABQAAAAA=&#10;"/>
            </w:pict>
          </mc:Fallback>
        </mc:AlternateContent>
      </w:r>
      <w:r w:rsidR="0041294F">
        <w:rPr>
          <w:rFonts w:ascii="Arial Narrow" w:hAnsi="Arial Narrow" w:cs="Arial Narrow"/>
          <w:noProof/>
          <w:sz w:val="22"/>
          <w:szCs w:val="22"/>
          <w:u w:val="single"/>
        </w:rPr>
        <w:t>Criterio 1</w:t>
      </w:r>
      <w:r w:rsidR="0041294F">
        <w:rPr>
          <w:rFonts w:ascii="Arial Narrow" w:hAnsi="Arial Narrow" w:cs="Arial Narrow"/>
          <w:sz w:val="22"/>
          <w:szCs w:val="22"/>
        </w:rPr>
        <w:t xml:space="preserve"> Volumen anual de negocios de al menos </w:t>
      </w:r>
      <w:r w:rsidR="0041294F">
        <w:rPr>
          <w:rFonts w:ascii="Arial Narrow" w:hAnsi="Arial Narrow" w:cs="Arial Narrow"/>
          <w:color w:val="FF0000"/>
          <w:sz w:val="22"/>
          <w:szCs w:val="22"/>
        </w:rPr>
        <w:t>20.000</w:t>
      </w:r>
      <w:r w:rsidR="0041294F">
        <w:rPr>
          <w:rFonts w:ascii="Arial Narrow" w:hAnsi="Arial Narrow" w:cs="Arial Narrow"/>
          <w:sz w:val="22"/>
          <w:szCs w:val="22"/>
        </w:rPr>
        <w:t xml:space="preserve"> €. en el mejor de los últimos cinco ejercicios.</w:t>
      </w:r>
    </w:p>
    <w:p w:rsidR="0041294F" w:rsidRDefault="00B97733" w:rsidP="0041294F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146050</wp:posOffset>
                </wp:positionV>
                <wp:extent cx="114300" cy="114300"/>
                <wp:effectExtent l="9525" t="12700" r="9525" b="635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8pt;margin-top:11.5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Xe1HQIAADsEAAAOAAAAZHJzL2Uyb0RvYy54bWysU1Fv0zAQfkfiP1h+p0m6dmxR02nqKEIa&#10;MDH4Aa7jJBaOz5zdpuXX7+x0pQOeEHmw7nLnz999d7e42feG7RR6DbbixSTnTFkJtbZtxb99Xb+5&#10;4swHYWthwKqKH5TnN8vXrxaDK9UUOjC1QkYg1peDq3gXgiuzzMtO9cJPwClLwQawF4FcbLMaxUDo&#10;vcmmeX6ZDYC1Q5DKe/p7Nwb5MuE3jZLhc9N4FZipOHEL6cR0buKZLReibFG4TssjDfEPLHqhLT16&#10;groTQbAt6j+gei0RPDRhIqHPoGm0VKkGqqbIf6vmsRNOpVpIHO9OMvn/Bys/7R6Q6bril5xZ0VOL&#10;vpBowrZGsYsoz+B8SVmP7gFjgd7dg/zumYVVR1nqFhGGTomaSBUxP3txITqerrLN8BFqQhfbAEmp&#10;fYN9BCQN2D415HBqiNoHJulnUcwucmqbpNDRji+I8vmyQx/eK+hZNCqORD2Bi929D2Pqc0oiD0bX&#10;a21McrDdrAyynaDZWKcv8acaz9OMZUPFr+fTeUJ+EfPnEHn6/gbR60BDbnRf8atTkiijau9sTTRF&#10;GYQ2o03VGXuUMSo3dmAD9YFURBgnmDaOjA7wJ2cDTW/F/Y+tQMWZ+WCpE9fFbBbHPTmz+dspOXge&#10;2ZxHhJUEVfHA2WiuwrgiW4e67eilItVu4Za61+ikbOzsyOpIliY09ea4TXEFzv2U9Wvnl08AAAD/&#10;/wMAUEsDBBQABgAIAAAAIQAM2Osk3wAAAAkBAAAPAAAAZHJzL2Rvd25yZXYueG1sTI/NTsMwEITv&#10;SLyDtUjcUucHVW0ap0KgInFs0wu3TWySQLyOYqcNPD3LCU67qxnNflPsFzuIi5l870hBsopBGGqc&#10;7qlVcK4O0QaED0gaB0dGwZfxsC9vbwrMtbvS0VxOoRUcQj5HBV0IYy6lbzpj0a/caIi1dzdZDHxO&#10;rdQTXjncDjKN47W02BN/6HA0T51pPk+zVVD36Rm/j9VLbLeHLLwu1cf89qzU/d3yuAMRzBL+zPCL&#10;z+hQMlPtZtJeDAqibM1dgoI048mGKNnwUit4SGKQZSH/Nyh/AAAA//8DAFBLAQItABQABgAIAAAA&#10;IQC2gziS/gAAAOEBAAATAAAAAAAAAAAAAAAAAAAAAABbQ29udGVudF9UeXBlc10ueG1sUEsBAi0A&#10;FAAGAAgAAAAhADj9If/WAAAAlAEAAAsAAAAAAAAAAAAAAAAALwEAAF9yZWxzLy5yZWxzUEsBAi0A&#10;FAAGAAgAAAAhANvxd7UdAgAAOwQAAA4AAAAAAAAAAAAAAAAALgIAAGRycy9lMm9Eb2MueG1sUEsB&#10;Ai0AFAAGAAgAAAAhAAzY6yTfAAAACQEAAA8AAAAAAAAAAAAAAAAAdwQAAGRycy9kb3ducmV2Lnht&#10;bFBLBQYAAAAABAAEAPMAAACDBQAAAAA=&#10;"/>
            </w:pict>
          </mc:Fallback>
        </mc:AlternateContent>
      </w:r>
    </w:p>
    <w:p w:rsidR="0041294F" w:rsidRDefault="0041294F" w:rsidP="0041294F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Criterio 2</w:t>
      </w:r>
      <w:r>
        <w:rPr>
          <w:rFonts w:ascii="Arial Narrow" w:hAnsi="Arial Narrow" w:cs="Arial Narrow"/>
          <w:sz w:val="22"/>
          <w:szCs w:val="22"/>
        </w:rPr>
        <w:t>: Volumen anual de negocios en el ámbito al que se refiera el contrato,</w:t>
      </w:r>
      <w:r w:rsidRPr="0019780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de al menos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20.000 </w:t>
      </w:r>
      <w:r w:rsidRPr="00197803">
        <w:rPr>
          <w:rFonts w:ascii="Arial Narrow" w:hAnsi="Arial Narrow" w:cs="Arial Narrow"/>
          <w:color w:val="auto"/>
          <w:sz w:val="22"/>
          <w:szCs w:val="22"/>
        </w:rPr>
        <w:t>€</w:t>
      </w:r>
      <w:r w:rsidRPr="00C0537B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en el mejor de los últimos cinco ejercicios.</w:t>
      </w:r>
    </w:p>
    <w:p w:rsidR="0041294F" w:rsidRDefault="0041294F" w:rsidP="0041294F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41294F" w:rsidRDefault="00B97733" w:rsidP="0041294F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30480</wp:posOffset>
                </wp:positionV>
                <wp:extent cx="114300" cy="114300"/>
                <wp:effectExtent l="9525" t="11430" r="9525" b="762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8pt;margin-top:2.4pt;width:9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KiVHAIAADs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8wJSy36&#10;QqIJtzWKzZI8gw81Zd37O0wFBn8L8ntgDlY9ZalrRBh6JVoiVaX84tmF5AS6yjbDR2gJXewiZKUO&#10;HdoESBqwQ27Iw6kh6hCZpJ9VNXtdUtskhY52ekHUT5c9hvhegWXJaDgS9Qwu9rchjqlPKZk8GN2u&#10;tTHZwe1mZZDtBc3GOn+ZP9V4nmYcGxp+OZ/OM/KzWDiHKPP3NwirIw250bbhF6ckUSfV3rmWaIo6&#10;Cm1Gm6oz7ihjUm7swAbaB1IRYZxg2jgyesCfnA00vQ0PP3YCFWfmg6NOXFazWRr37Mzmb6fk4Hlk&#10;cx4RThJUwyNno7mK44rsPOptTy9VuXYH19S9TmdlU2dHVkeyNKG5N8dtSitw7uesXzu/fAQAAP//&#10;AwBQSwMEFAAGAAgAAAAhAMeSc1XcAAAACAEAAA8AAABkcnMvZG93bnJldi54bWxMj0FPg0AQhe8m&#10;/ofNmHijS6lpEFkao6mJx5ZevA0wAsrOEnZp0V/veNLjy5u8+b58t9hBnWnyvWMD61UMirh2Tc+t&#10;gVO5j1JQPiA3ODgmA1/kYVdcX+WYNe7CBzofQ6tkhH2GBroQxkxrX3dk0a/cSCzdu5ssBolTq5sJ&#10;LzJuB53E8VZb7Fk+dDjSU0f153G2Bqo+OeH3oXyJ7f1+E16X8mN+ezbm9mZ5fAAVaAl/x/CLL+hQ&#10;CFPlZm68GgxEm624BAN3YiB9tE4lVwaSJAVd5Pq/QPEDAAD//wMAUEsBAi0AFAAGAAgAAAAhALaD&#10;OJL+AAAA4QEAABMAAAAAAAAAAAAAAAAAAAAAAFtDb250ZW50X1R5cGVzXS54bWxQSwECLQAUAAYA&#10;CAAAACEAOP0h/9YAAACUAQAACwAAAAAAAAAAAAAAAAAvAQAAX3JlbHMvLnJlbHNQSwECLQAUAAYA&#10;CAAAACEACIyolRwCAAA7BAAADgAAAAAAAAAAAAAAAAAuAgAAZHJzL2Uyb0RvYy54bWxQSwECLQAU&#10;AAYACAAAACEAx5JzVdwAAAAIAQAADwAAAAAAAAAAAAAAAAB2BAAAZHJzL2Rvd25yZXYueG1sUEsF&#10;BgAAAAAEAAQA8wAAAH8FAAAAAA==&#10;"/>
            </w:pict>
          </mc:Fallback>
        </mc:AlternateContent>
      </w:r>
      <w:r w:rsidR="0041294F">
        <w:rPr>
          <w:rFonts w:ascii="Arial Narrow" w:hAnsi="Arial Narrow" w:cs="Arial Narrow"/>
          <w:sz w:val="22"/>
          <w:szCs w:val="22"/>
          <w:u w:val="single"/>
        </w:rPr>
        <w:t>Criterio 3</w:t>
      </w:r>
      <w:r w:rsidR="0041294F">
        <w:rPr>
          <w:rFonts w:ascii="Arial Narrow" w:hAnsi="Arial Narrow" w:cs="Arial Narrow"/>
          <w:sz w:val="22"/>
          <w:szCs w:val="22"/>
        </w:rPr>
        <w:t xml:space="preserve">: Patrimonio neto, o bien ratio entre activos y pasivos, al cierre del último ejercicio económico para el que esté vencida la obligación de aprobación de cuentas anuales por importe igual o superior </w:t>
      </w:r>
      <w:r w:rsidR="0041294F">
        <w:rPr>
          <w:rFonts w:ascii="Arial Narrow" w:hAnsi="Arial Narrow" w:cs="Arial Narrow"/>
          <w:color w:val="FF0000"/>
          <w:sz w:val="22"/>
          <w:szCs w:val="22"/>
        </w:rPr>
        <w:t>50.000</w:t>
      </w:r>
      <w:r w:rsidR="0041294F">
        <w:rPr>
          <w:rFonts w:ascii="Arial Narrow" w:hAnsi="Arial Narrow" w:cs="Arial Narrow"/>
          <w:sz w:val="22"/>
          <w:szCs w:val="22"/>
        </w:rPr>
        <w:t xml:space="preserve"> €.</w:t>
      </w:r>
    </w:p>
    <w:p w:rsidR="0041294F" w:rsidRDefault="0041294F" w:rsidP="0041294F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A179B7" w:rsidRDefault="00A179B7" w:rsidP="00A179B7">
      <w:pPr>
        <w:pStyle w:val="Default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 xml:space="preserve">Medios para su acreditación: </w:t>
      </w:r>
    </w:p>
    <w:p w:rsidR="00A179B7" w:rsidRDefault="00A179B7" w:rsidP="00A179B7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A179B7" w:rsidRPr="00E310C1" w:rsidRDefault="00A179B7" w:rsidP="00A179B7">
      <w:pPr>
        <w:pStyle w:val="Default"/>
        <w:jc w:val="both"/>
        <w:rPr>
          <w:rFonts w:ascii="Arial Narrow" w:hAnsi="Arial Narrow" w:cs="Arial Narrow"/>
          <w:color w:val="auto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</w:rPr>
        <w:t>1.- Inscripción en el Registro Oficial de Licitadores y Empresas Clasificadas del Estado o en el Registro de Licitadores de la Comunidad Autónoma de Andalucía, a tenor de lo en él reflejado y salvo prueba en contrario.</w:t>
      </w:r>
    </w:p>
    <w:p w:rsidR="00A179B7" w:rsidRDefault="00A179B7" w:rsidP="00A179B7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A179B7" w:rsidRDefault="00A179B7" w:rsidP="00A179B7">
      <w:pPr>
        <w:pStyle w:val="Default"/>
        <w:jc w:val="both"/>
        <w:rPr>
          <w:rFonts w:ascii="Arial Narrow" w:hAnsi="Arial Narrow" w:cs="Arial Narrow"/>
          <w:color w:val="auto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</w:rPr>
        <w:t xml:space="preserve">Se acreditará mediante la aportación de los certificados del órgano encargado del mismo, </w:t>
      </w:r>
      <w:r>
        <w:rPr>
          <w:rFonts w:ascii="Arial Narrow" w:hAnsi="Arial Narrow" w:cs="Arial Narrow"/>
          <w:color w:val="auto"/>
          <w:sz w:val="22"/>
          <w:szCs w:val="22"/>
          <w:lang w:eastAsia="en-US"/>
        </w:rPr>
        <w:t>acompañada de una declaración responsable del licitador en la que manifieste que las circunstancias reflejadas en el correspondiente certificado no han experimentado variación</w:t>
      </w:r>
    </w:p>
    <w:p w:rsidR="00A179B7" w:rsidRDefault="00A179B7" w:rsidP="00A179B7">
      <w:pPr>
        <w:pStyle w:val="Default"/>
        <w:jc w:val="both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A179B7" w:rsidRDefault="00A179B7" w:rsidP="00A179B7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2.- En caso de no estar inscrito en ninguno de los Registros anteriores, por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uno</w:t>
      </w:r>
      <w:r>
        <w:rPr>
          <w:rFonts w:ascii="Arial Narrow" w:hAnsi="Arial Narrow" w:cs="Arial Narrow"/>
          <w:sz w:val="22"/>
          <w:szCs w:val="22"/>
        </w:rPr>
        <w:t xml:space="preserve"> de los medios siguientes</w:t>
      </w: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Si el empresario estuviera inscrito en el Registro Mercantil se acreditará por medio de sus cuentas anuales aprobadas y depositadas en dicho registro, y en caso contrario por las depositadas en el registro oficial en que deba estar inscrito.</w:t>
      </w: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Los empresarios individuales no inscritos en el Registro Mercantil acreditarán su volumen anual de negocios mediante sus libros de inventarios y cuentas anuales legalizados por el Registro Mercantil.</w:t>
      </w:r>
    </w:p>
    <w:p w:rsidR="00EA00C6" w:rsidRDefault="00EA00C6" w:rsidP="00E859ED">
      <w:pPr>
        <w:pStyle w:val="Default"/>
        <w:jc w:val="center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EA00C6" w:rsidRDefault="00EA00C6" w:rsidP="00E859ED">
      <w:pPr>
        <w:pStyle w:val="Default"/>
        <w:jc w:val="center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EA00C6" w:rsidRPr="00EA00C6" w:rsidRDefault="00EA00C6" w:rsidP="00EA00C6">
      <w:pPr>
        <w:autoSpaceDE w:val="0"/>
        <w:autoSpaceDN w:val="0"/>
        <w:adjustRightInd w:val="0"/>
        <w:rPr>
          <w:rFonts w:ascii="Arial Unicode MS" w:eastAsia="Arial Unicode MS" w:cs="Arial Unicode MS"/>
          <w:color w:val="000000"/>
          <w:sz w:val="24"/>
          <w:szCs w:val="24"/>
        </w:rPr>
      </w:pPr>
    </w:p>
    <w:p w:rsidR="0060107A" w:rsidRDefault="0060107A">
      <w:pPr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br w:type="page"/>
      </w:r>
    </w:p>
    <w:p w:rsidR="00E859ED" w:rsidRDefault="00E859ED" w:rsidP="00EA00C6">
      <w:pPr>
        <w:pStyle w:val="Default"/>
        <w:jc w:val="both"/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</w:pPr>
    </w:p>
    <w:p w:rsidR="00E859ED" w:rsidRDefault="00E859ED" w:rsidP="00E859ED">
      <w:pPr>
        <w:pStyle w:val="Default"/>
        <w:jc w:val="center"/>
        <w:rPr>
          <w:rFonts w:ascii="Arial Narrow" w:hAnsi="Arial Narrow" w:cs="Arial Narrow"/>
          <w:color w:val="auto"/>
          <w:sz w:val="22"/>
          <w:szCs w:val="22"/>
          <w:lang w:eastAsia="en-US"/>
        </w:rPr>
      </w:pPr>
    </w:p>
    <w:p w:rsidR="00E859ED" w:rsidRDefault="00AE7ED8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 xml:space="preserve">B) </w:t>
      </w:r>
      <w:r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ab/>
      </w:r>
      <w:r w:rsidR="00E859ED">
        <w:rPr>
          <w:rFonts w:ascii="Arial Narrow" w:hAnsi="Arial Narrow" w:cs="Arial Narrow"/>
          <w:b/>
          <w:bCs/>
          <w:color w:val="auto"/>
          <w:sz w:val="22"/>
          <w:szCs w:val="22"/>
          <w:lang w:eastAsia="en-US"/>
        </w:rPr>
        <w:t>SOLVENCIA TÉCNICA Y MEDIOS PARA SU ACREDITACIÓN.</w:t>
      </w: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AE7ED8" w:rsidRDefault="00AE7ED8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La solvencia Técnica del empresario deberá acreditarse </w:t>
      </w:r>
      <w:r>
        <w:rPr>
          <w:rFonts w:ascii="Arial Narrow" w:hAnsi="Arial Narrow" w:cs="Arial Narrow"/>
          <w:b/>
          <w:bCs/>
          <w:sz w:val="22"/>
          <w:szCs w:val="22"/>
        </w:rPr>
        <w:t>por uno o varios</w:t>
      </w:r>
      <w:r>
        <w:rPr>
          <w:rFonts w:ascii="Arial Narrow" w:hAnsi="Arial Narrow" w:cs="Arial Narrow"/>
          <w:sz w:val="22"/>
          <w:szCs w:val="22"/>
        </w:rPr>
        <w:t xml:space="preserve"> de los medios siguientes con carácter </w:t>
      </w:r>
      <w:r>
        <w:rPr>
          <w:rFonts w:ascii="Arial Narrow" w:hAnsi="Arial Narrow" w:cs="Arial Narrow"/>
          <w:b/>
          <w:bCs/>
          <w:sz w:val="22"/>
          <w:szCs w:val="22"/>
        </w:rPr>
        <w:t>acumulativo</w:t>
      </w:r>
      <w:r w:rsidR="00E92D7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/</w:t>
      </w:r>
      <w:r w:rsidR="00E92D7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alternativo</w:t>
      </w:r>
      <w:r w:rsidR="00A179B7">
        <w:rPr>
          <w:rFonts w:ascii="Arial Narrow" w:hAnsi="Arial Narrow" w:cs="Arial Narrow"/>
          <w:b/>
          <w:bCs/>
          <w:color w:val="FF0000"/>
          <w:sz w:val="22"/>
          <w:szCs w:val="22"/>
        </w:rPr>
        <w:t xml:space="preserve"> (eliminar lo que no proceda)</w:t>
      </w:r>
      <w:r>
        <w:rPr>
          <w:rFonts w:ascii="Arial Narrow" w:hAnsi="Arial Narrow" w:cs="Arial Narrow"/>
          <w:sz w:val="22"/>
          <w:szCs w:val="22"/>
        </w:rPr>
        <w:t>:</w:t>
      </w:r>
    </w:p>
    <w:p w:rsidR="00E859ED" w:rsidRDefault="00E859ED" w:rsidP="00E859ED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642AB1" w:rsidRPr="00331022" w:rsidRDefault="00B97733" w:rsidP="00642AB1">
      <w:pPr>
        <w:pStyle w:val="Default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-2540</wp:posOffset>
                </wp:positionV>
                <wp:extent cx="114300" cy="114300"/>
                <wp:effectExtent l="9525" t="6985" r="9525" b="1206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18pt;margin-top:-.2pt;width:9pt;height: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MS2HAIAADs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48wJSy36&#10;QqIJtzWKzZM8gw81Zd37O0wFBn8L8ntgDlY9ZalrRBh6JVoiVaX84tmF5AS6yjbDR2gJXewiZKUO&#10;HdoESBqwQ27Iw6kh6hCZpJ9VNXtdUtskhY52ekHUT5c9hvhegWXJaDgS9Qwu9rchjqlPKZk8GN2u&#10;tTHZwe1mZZDtBc3GOn+ZP9V4nmYcGxp+OZ/OM/KzWDiHKPP3NwirIw250bbhF6ckUSfV3rmWaIo6&#10;Cm1Gm6oz7ihjUm7swAbaB1IRYZxg2jgyesCfnA00vQ0PP3YCFWfmg6NOXFazWRr37Mzmb6fk4Hlk&#10;cx4RThJUwyNno7mK44rsPOptTy9VuXYH19S9TmdlU2dHVkeyNKG5N8dtSitw7uesXzu/fAQAAP//&#10;AwBQSwMEFAAGAAgAAAAhAMjZAOfdAAAACAEAAA8AAABkcnMvZG93bnJldi54bWxMj0FPg0AQhe8m&#10;/ofNmHijS1uDFVkao6mJx5ZevA0wAsrOEnZp0V/veLK3eXkvb76XbWfbqxONvnNsYLmIQRFXru64&#10;MXAsdtEGlA/INfaOycA3edjm11cZprU7855Oh9AoKWGfooE2hCHV2lctWfQLNxCL9+FGi0Hk2Oh6&#10;xLOU216v4jjRFjuWDy0O9NxS9XWYrIGyWx3xZ1+8xvZhtw5vc/E5vb8Yc3szPz2CCjSH/zD84Qs6&#10;5MJUuolrr3oD0TqRLUGOO1DiR8uN6FKC9wnoPNOXA/JfAAAA//8DAFBLAQItABQABgAIAAAAIQC2&#10;gziS/gAAAOEBAAATAAAAAAAAAAAAAAAAAAAAAABbQ29udGVudF9UeXBlc10ueG1sUEsBAi0AFAAG&#10;AAgAAAAhADj9If/WAAAAlAEAAAsAAAAAAAAAAAAAAAAALwEAAF9yZWxzLy5yZWxzUEsBAi0AFAAG&#10;AAgAAAAhAOFUxLYcAgAAOwQAAA4AAAAAAAAAAAAAAAAALgIAAGRycy9lMm9Eb2MueG1sUEsBAi0A&#10;FAAGAAgAAAAhAMjZAOfdAAAACAEAAA8AAAAAAAAAAAAAAAAAdgQAAGRycy9kb3ducmV2LnhtbFBL&#10;BQYAAAAABAAEAPMAAACABQAAAAA=&#10;"/>
            </w:pict>
          </mc:Fallback>
        </mc:AlternateContent>
      </w:r>
      <w:r w:rsidR="00642AB1">
        <w:rPr>
          <w:rFonts w:ascii="Arial Narrow" w:hAnsi="Arial Narrow" w:cs="Arial Narrow"/>
          <w:sz w:val="22"/>
          <w:szCs w:val="22"/>
          <w:u w:val="single"/>
        </w:rPr>
        <w:t>Criterio 1</w:t>
      </w:r>
      <w:r w:rsidR="00642AB1">
        <w:rPr>
          <w:rFonts w:ascii="Arial Narrow" w:hAnsi="Arial Narrow" w:cs="Arial Narrow"/>
          <w:sz w:val="22"/>
          <w:szCs w:val="22"/>
        </w:rPr>
        <w:t xml:space="preserve">: Experiencia en la realización de servicios del mismo tipo o naturaleza al que corresponde el objeto del contrato. El importe anual acumulado en el año de mayor ejecución debe ser igual o </w:t>
      </w:r>
      <w:r w:rsidR="00642AB1">
        <w:rPr>
          <w:rFonts w:ascii="Arial Narrow" w:hAnsi="Arial Narrow" w:cs="Arial Narrow"/>
          <w:color w:val="FF0000"/>
          <w:sz w:val="22"/>
          <w:szCs w:val="22"/>
        </w:rPr>
        <w:t>15.000</w:t>
      </w:r>
      <w:r w:rsidR="00642AB1">
        <w:rPr>
          <w:rFonts w:ascii="Arial Narrow" w:hAnsi="Arial Narrow" w:cs="Arial Narrow"/>
          <w:sz w:val="22"/>
          <w:szCs w:val="22"/>
        </w:rPr>
        <w:t xml:space="preserve"> €. </w:t>
      </w:r>
    </w:p>
    <w:p w:rsidR="00642AB1" w:rsidRDefault="00642AB1" w:rsidP="00E859ED">
      <w:pPr>
        <w:pStyle w:val="Default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Medios para su acreditación</w:t>
      </w:r>
      <w:r>
        <w:rPr>
          <w:rFonts w:ascii="Arial Narrow" w:hAnsi="Arial Narrow" w:cs="Arial Narrow"/>
          <w:sz w:val="22"/>
          <w:szCs w:val="22"/>
        </w:rPr>
        <w:t xml:space="preserve">: Relación de los principales </w:t>
      </w:r>
      <w:r w:rsidR="001C7F30">
        <w:rPr>
          <w:rFonts w:ascii="Arial Narrow" w:hAnsi="Arial Narrow" w:cs="Arial Narrow"/>
          <w:sz w:val="22"/>
          <w:szCs w:val="22"/>
        </w:rPr>
        <w:t>servicios</w:t>
      </w:r>
      <w:r>
        <w:rPr>
          <w:rFonts w:ascii="Arial Narrow" w:hAnsi="Arial Narrow" w:cs="Arial Narrow"/>
          <w:sz w:val="22"/>
          <w:szCs w:val="22"/>
        </w:rPr>
        <w:t xml:space="preserve"> del mismo tipo o naturaleza al que corresponde el objeto del contrato efectuados durante los cinco últimos años, indicando su importe, fechas y destinatario público o privado de los mismos. Los </w:t>
      </w:r>
      <w:r w:rsidR="001C7F30">
        <w:rPr>
          <w:rFonts w:ascii="Arial Narrow" w:hAnsi="Arial Narrow" w:cs="Arial Narrow"/>
          <w:sz w:val="22"/>
          <w:szCs w:val="22"/>
        </w:rPr>
        <w:t>servicios</w:t>
      </w:r>
      <w:r>
        <w:rPr>
          <w:rFonts w:ascii="Arial Narrow" w:hAnsi="Arial Narrow" w:cs="Arial Narrow"/>
          <w:sz w:val="22"/>
          <w:szCs w:val="22"/>
        </w:rPr>
        <w:t xml:space="preserve"> efectuados se acreditarán mediante certificados de buena ejecución expedidos o visados por el órgano competente, cuando el destinatario sea una entidad del sector público o cuando el destinatario sea un comprador privado, mediante un certificado expedido por éste o, a falta de este certificado, mediante una declaración del empresario. A efectos de determinar la correspondencia entre los </w:t>
      </w:r>
      <w:r w:rsidR="001C7F30">
        <w:rPr>
          <w:rFonts w:ascii="Arial Narrow" w:hAnsi="Arial Narrow" w:cs="Arial Narrow"/>
          <w:sz w:val="22"/>
          <w:szCs w:val="22"/>
        </w:rPr>
        <w:t>servicios</w:t>
      </w:r>
      <w:r>
        <w:rPr>
          <w:rFonts w:ascii="Arial Narrow" w:hAnsi="Arial Narrow" w:cs="Arial Narrow"/>
          <w:sz w:val="22"/>
          <w:szCs w:val="22"/>
        </w:rPr>
        <w:t xml:space="preserve"> acreditados y los que constituyen el objeto del contrato se atenderá a la coincidencia entre los dos primeros dígitos de sus respectivos códigos CPV</w:t>
      </w:r>
      <w:r w:rsidR="00ED0907">
        <w:rPr>
          <w:rFonts w:ascii="Arial Narrow" w:hAnsi="Arial Narrow" w:cs="Arial Narrow"/>
          <w:sz w:val="22"/>
          <w:szCs w:val="22"/>
        </w:rPr>
        <w:t>.</w:t>
      </w: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4D5D80" w:rsidRDefault="00B97733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17145</wp:posOffset>
                </wp:positionV>
                <wp:extent cx="114300" cy="114300"/>
                <wp:effectExtent l="9525" t="7620" r="9525" b="1143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18pt;margin-top:1.35pt;width:9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qgbHQIAADsEAAAOAAAAZHJzL2Uyb0RvYy54bWysU1Fv0zAQfkfiP1h+p0m6dmxR02nqKEIa&#10;MDH4Aa7jJBaOz5zdpuXX7+x0pQOeEHmw7nLnz999d7e42feG7RR6DbbixSTnTFkJtbZtxb99Xb+5&#10;4swHYWthwKqKH5TnN8vXrxaDK9UUOjC1QkYg1peDq3gXgiuzzMtO9cJPwClLwQawF4FcbLMaxUDo&#10;vcmmeX6ZDYC1Q5DKe/p7Nwb5MuE3jZLhc9N4FZipOHEL6cR0buKZLReibFG4TssjDfEPLHqhLT16&#10;groTQbAt6j+gei0RPDRhIqHPoGm0VKkGqqbIf6vmsRNOpVpIHO9OMvn/Bys/7R6Q6briF5xZ0VOL&#10;vpBowrZGscsoz+B8SVmP7gFjgd7dg/zumYVVR1nqFhGGTomaSBUxP3txITqerrLN8BFqQhfbAEmp&#10;fYN9BCQN2D415HBqiNoHJulnUcwucmqbpNDRji+I8vmyQx/eK+hZNCqORD2Bi929D2Pqc0oiD0bX&#10;a21McrDdrAyynaDZWKcv8acaz9OMZUPFr+fTeUJ+EfPnEHn6/gbR60BDbnRf8atTkiijau9sTTRF&#10;GYQ2o03VGXuUMSo3dmAD9YFURBgnmDaOjA7wJ2cDTW/F/Y+tQMWZ+WCpE9fFbBbHPTmz+dspOXge&#10;2ZxHhJUEVfHA2WiuwrgiW4e67eilItVu4Za61+ikbOzsyOpIliY09ea4TXEFzv2U9Wvnl08AAAD/&#10;/wMAUEsDBBQABgAIAAAAIQACnvBE3QAAAAgBAAAPAAAAZHJzL2Rvd25yZXYueG1sTI/BTsMwEETv&#10;SPyDtUjcUrup1JYQp0KgInFs0wu3TbwkgdiOYqcNfD3LiR6fZjX7Jt/NthdnGkPnnYblQoEgV3vT&#10;uUbDqdwnWxAhojPYe0cavinArri9yTEz/uIOdD7GRnCJCxlqaGMcMilD3ZLFsPADOc4+/GgxMo6N&#10;NCNeuNz2MlVqLS12jj+0ONBzS/XXcbIaqi494c+hfFX2Yb+Kb3P5Ob2/aH1/Nz89gog0x/9j+NNn&#10;dSjYqfKTM0H0GpLVmrdEDekGBOfJcstcMasNyCKX1wOKXwAAAP//AwBQSwECLQAUAAYACAAAACEA&#10;toM4kv4AAADhAQAAEwAAAAAAAAAAAAAAAAAAAAAAW0NvbnRlbnRfVHlwZXNdLnhtbFBLAQItABQA&#10;BgAIAAAAIQA4/SH/1gAAAJQBAAALAAAAAAAAAAAAAAAAAC8BAABfcmVscy8ucmVsc1BLAQItABQA&#10;BgAIAAAAIQCWSqgbHQIAADsEAAAOAAAAAAAAAAAAAAAAAC4CAABkcnMvZTJvRG9jLnhtbFBLAQIt&#10;ABQABgAIAAAAIQACnvBE3QAAAAgBAAAPAAAAAAAAAAAAAAAAAHcEAABkcnMvZG93bnJldi54bWxQ&#10;SwUGAAAAAAQABADzAAAAgQUAAAAA&#10;"/>
            </w:pict>
          </mc:Fallback>
        </mc:AlternateContent>
      </w:r>
      <w:r w:rsidR="00E859ED">
        <w:rPr>
          <w:rFonts w:ascii="Arial Narrow" w:hAnsi="Arial Narrow" w:cs="Arial Narrow"/>
          <w:sz w:val="22"/>
          <w:szCs w:val="22"/>
          <w:u w:val="single"/>
        </w:rPr>
        <w:t>Criterio 2</w:t>
      </w:r>
      <w:r w:rsidR="00E859ED">
        <w:rPr>
          <w:rFonts w:ascii="Arial Narrow" w:hAnsi="Arial Narrow" w:cs="Arial Narrow"/>
          <w:sz w:val="22"/>
          <w:szCs w:val="22"/>
        </w:rPr>
        <w:t>: Medios humanos y/o materiales con los que cuenta para la ejecución del contrato</w:t>
      </w:r>
      <w:r w:rsidR="004D5D80">
        <w:rPr>
          <w:rFonts w:ascii="Arial Narrow" w:hAnsi="Arial Narrow" w:cs="Arial Narrow"/>
          <w:sz w:val="22"/>
          <w:szCs w:val="22"/>
        </w:rPr>
        <w:t>:</w:t>
      </w:r>
      <w:r w:rsidR="00E859ED">
        <w:rPr>
          <w:rFonts w:ascii="Arial Narrow" w:hAnsi="Arial Narrow" w:cs="Arial Narrow"/>
          <w:sz w:val="22"/>
          <w:szCs w:val="22"/>
        </w:rPr>
        <w:t xml:space="preserve"> </w:t>
      </w: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(</w:t>
      </w:r>
      <w:r w:rsidR="00331022">
        <w:rPr>
          <w:rFonts w:ascii="Arial Narrow" w:hAnsi="Arial Narrow" w:cs="Arial Narrow"/>
          <w:color w:val="FF0000"/>
          <w:sz w:val="22"/>
          <w:szCs w:val="22"/>
        </w:rPr>
        <w:t>I</w:t>
      </w:r>
      <w:r>
        <w:rPr>
          <w:rFonts w:ascii="Arial Narrow" w:hAnsi="Arial Narrow" w:cs="Arial Narrow"/>
          <w:color w:val="FF0000"/>
          <w:sz w:val="22"/>
          <w:szCs w:val="22"/>
        </w:rPr>
        <w:t>ndicar exigencias mínimas</w:t>
      </w:r>
      <w:r w:rsidR="00331022">
        <w:rPr>
          <w:rFonts w:ascii="Arial Narrow" w:hAnsi="Arial Narrow" w:cs="Arial Narrow"/>
          <w:color w:val="FF0000"/>
          <w:sz w:val="22"/>
          <w:szCs w:val="22"/>
        </w:rPr>
        <w:t>. Debe justificarse en el expediente y tener relación con el objeto del contrato</w:t>
      </w:r>
      <w:r>
        <w:rPr>
          <w:rFonts w:ascii="Arial Narrow" w:hAnsi="Arial Narrow" w:cs="Arial Narrow"/>
          <w:color w:val="FF0000"/>
          <w:sz w:val="22"/>
          <w:szCs w:val="22"/>
        </w:rPr>
        <w:t>)</w:t>
      </w:r>
    </w:p>
    <w:p w:rsidR="00A67733" w:rsidRPr="00C87DE3" w:rsidRDefault="00A67733" w:rsidP="00A67733">
      <w:pPr>
        <w:pStyle w:val="Default"/>
        <w:jc w:val="both"/>
        <w:rPr>
          <w:rFonts w:ascii="Arial Narrow" w:hAnsi="Arial Narrow" w:cs="Arial Narrow"/>
          <w:b/>
          <w:color w:val="auto"/>
          <w:sz w:val="22"/>
          <w:szCs w:val="22"/>
        </w:rPr>
      </w:pPr>
      <w:r w:rsidRPr="00C87DE3">
        <w:rPr>
          <w:rFonts w:ascii="Arial Narrow" w:hAnsi="Arial Narrow" w:cs="Arial Narrow"/>
          <w:b/>
          <w:color w:val="auto"/>
          <w:sz w:val="22"/>
          <w:szCs w:val="22"/>
        </w:rPr>
        <w:t>NOTA: Si se ha empleado como criterio de adjudicación los medios humanos/materiales, no se pueden tener en cuenta a efectos de solvencia los que se hayan valorado con la oferta.</w:t>
      </w:r>
    </w:p>
    <w:p w:rsidR="00A67733" w:rsidRDefault="00A67733" w:rsidP="00E859ED">
      <w:pPr>
        <w:pStyle w:val="Default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E859ED" w:rsidRDefault="00E859ED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Medios para su acreditación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E859ED" w:rsidRDefault="00E859ED" w:rsidP="00E859ED">
      <w:pPr>
        <w:pStyle w:val="Default"/>
        <w:ind w:left="708"/>
        <w:jc w:val="both"/>
        <w:rPr>
          <w:rFonts w:ascii="Arial Narrow" w:hAnsi="Arial Narrow" w:cs="Arial Narrow"/>
          <w:sz w:val="22"/>
          <w:szCs w:val="22"/>
        </w:rPr>
      </w:pPr>
    </w:p>
    <w:p w:rsidR="00E859ED" w:rsidRDefault="00B97733" w:rsidP="00E859ED">
      <w:pPr>
        <w:pStyle w:val="Default"/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290195</wp:posOffset>
                </wp:positionV>
                <wp:extent cx="114300" cy="114300"/>
                <wp:effectExtent l="9525" t="13970" r="9525" b="508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8pt;margin-top:22.8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sQ4HAIAADs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Z8ypkFQy36&#10;TKKB3WrJLpI8gw81ZT34e0wFBn/nxLfArFv1lCVvEN3QS2iJVJXyi2cXkhPoKtsMH1xL6LCLLit1&#10;6NAkQNKAHXJDHk8NkYfIBP2sqtnrktomKHS00wtQP132GOI76QxLRsORqGdw2N+FOKY+pWTyTqt2&#10;rbTODm43K41sDzQb6/xl/lTjeZq2bGj41Xw6z8jPYuEcoszf3yCMijTkWpmGX56SoE6qvbUt0YQ6&#10;gtKjTdVpe5QxKTd2YOPaR1IR3TjBtHFk9A5/cDbQ9DY8fN8BSs70e0uduKpmszTu2ZnNL6bk4Hlk&#10;cx4BKwiq4ZGz0VzFcUV2HtW2p5eqXLt1N9S9TmVlU2dHVkeyNKG5N8dtSitw7uesXzu//AkAAP//&#10;AwBQSwMEFAAGAAgAAAAhAKRYxufcAAAABwEAAA8AAABkcnMvZG93bnJldi54bWxMj0FPg0AUhO8m&#10;/ofNM/FmF0tLFXk0RlMTjy29eHvACij7lrBLi/56nyc9TmYy8022nW2vTmb0nWOE20UEynDl6o4b&#10;hGOxu7kD5QNxTb1jg/BlPGzzy4uM0tqdeW9Oh9AoKWGfEkIbwpBq7avWWPILNxgW792NloLIsdH1&#10;SGcpt71eRlGiLXUsCy0N5qk11edhsghltzzS9754iez9Lg6vc/ExvT0jXl/Njw+ggpnDXxh+8QUd&#10;cmEq3cS1Vz1CnMiVgLBab0CJv16JLhGSeAM6z/R//vwHAAD//wMAUEsBAi0AFAAGAAgAAAAhALaD&#10;OJL+AAAA4QEAABMAAAAAAAAAAAAAAAAAAAAAAFtDb250ZW50X1R5cGVzXS54bWxQSwECLQAUAAYA&#10;CAAAACEAOP0h/9YAAACUAQAACwAAAAAAAAAAAAAAAAAvAQAAX3JlbHMvLnJlbHNQSwECLQAUAAYA&#10;CAAAACEAf5LEOBwCAAA7BAAADgAAAAAAAAAAAAAAAAAuAgAAZHJzL2Uyb0RvYy54bWxQSwECLQAU&#10;AAYACAAAACEApFjG59wAAAAHAQAADwAAAAAAAAAAAAAAAAB2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15875</wp:posOffset>
                </wp:positionV>
                <wp:extent cx="114300" cy="114300"/>
                <wp:effectExtent l="9525" t="6350" r="9525" b="1270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8pt;margin-top:1.25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s+SHAIAADsEAAAOAAAAZHJzL2Uyb0RvYy54bWysU1GP0zAMfkfiP0R5Z23HBrtq3em0Ywjp&#10;gBMHP8BL0zYiTYKTrRu//px0N3bAE6IPkV07X+zvs5fXh16zvUSvrKl4Mck5k0bYWpm24t++bl4t&#10;OPMBTA3aGlnxo/T8evXyxXJwpZzazupaIiMQ48vBVbwLwZVZ5kUne/AT66ShYGOxh0AutlmNMBB6&#10;r7Npnr/JBou1Qyuk9/T3dgzyVcJvGinC56bxMjBdcaotpBPTuY1ntlpC2SK4TolTGfAPVfSgDD16&#10;hrqFAGyH6g+oXgm03jZhImyf2aZRQqYeqJsi/62bhw6cTL0QOd6dafL/D1Z82t8jUzVpx5mBniT6&#10;QqSBabVki0jP4HxJWQ/uHmOD3t1Z8d0zY9cdZckbRDt0Emoqqoj52bML0fF0lW2Hj7YmdNgFm5g6&#10;NNhHQOKAHZIgx7Mg8hCYoJ9FMXudk2yCQic7vgDl02WHPryXtmfRqDhS6Qkc9nc+jKlPKal4q1W9&#10;UVonB9vtWiPbA83GJn2pfurxMk0bNlT8aj6dJ+RnMX8JkafvbxC9CjTkWvUVX5yToIysvTM1lQll&#10;AKVHm7rT5kRjZG5UYGvrI7GIdpxg2jgyOos/ORtoeivuf+wAJWf6gyElrorZLI57cmbzt1Ny8DKy&#10;vYyAEQRV8cDZaK7DuCI7h6rt6KUi9W7sDanXqMRsVHas6lQsTWjS5rRNcQUu/ZT1a+dXjwAAAP//&#10;AwBQSwMEFAAGAAgAAAAhADuxKizbAAAABgEAAA8AAABkcnMvZG93bnJldi54bWxMj8FOwzAQRO9I&#10;/IO1SNyoTUoqSONUCFQkjm164baJ3SQQr6PYaQNfz3Iqx6dZzbzNN7PrxcmOofOk4X6hQFiqvemo&#10;0XAot3ePIEJEMth7shq+bYBNcX2VY2b8mXb2tI+N4BIKGWpoYxwyKUPdWodh4QdLnB396DAyjo00&#10;I5653PUyUWolHXbECy0O9qW19dd+chqqLjngz658U+5pu4zvc/k5fbxqfXszP69BRDvHyzH86bM6&#10;FOxU+YlMEL2G5YpfiRqSFATH6QNjxahSkEUu/+sXvwAAAP//AwBQSwECLQAUAAYACAAAACEAtoM4&#10;kv4AAADhAQAAEwAAAAAAAAAAAAAAAAAAAAAAW0NvbnRlbnRfVHlwZXNdLnhtbFBLAQItABQABgAI&#10;AAAAIQA4/SH/1gAAAJQBAAALAAAAAAAAAAAAAAAAAC8BAABfcmVscy8ucmVsc1BLAQItABQABgAI&#10;AAAAIQB8xs+SHAIAADsEAAAOAAAAAAAAAAAAAAAAAC4CAABkcnMvZTJvRG9jLnhtbFBLAQItABQA&#10;BgAIAAAAIQA7sSos2wAAAAYBAAAPAAAAAAAAAAAAAAAAAHYEAABkcnMvZG93bnJldi54bWxQSwUG&#10;AAAAAAQABADzAAAAfgUAAAAA&#10;"/>
            </w:pict>
          </mc:Fallback>
        </mc:AlternateContent>
      </w:r>
      <w:r w:rsidR="00E859ED">
        <w:rPr>
          <w:rFonts w:ascii="Arial Narrow" w:hAnsi="Arial Narrow" w:cs="Arial Narrow"/>
          <w:sz w:val="22"/>
          <w:szCs w:val="22"/>
        </w:rPr>
        <w:t xml:space="preserve">Declaración del personal técnico o unidades técnicas, integradas o no en la empresa, de los que se disponga para la ejecución del contrato. </w:t>
      </w:r>
    </w:p>
    <w:p w:rsidR="00E859ED" w:rsidRDefault="00E859ED" w:rsidP="00E859ED">
      <w:pPr>
        <w:pStyle w:val="Default"/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Descripción de las instalaciones técnicas, de las medidas empleadas para garantizar la calidad y de los medios de estudio e investigación de la empresa.</w:t>
      </w:r>
    </w:p>
    <w:p w:rsidR="00E859ED" w:rsidRDefault="00E859ED" w:rsidP="00E859ED">
      <w:pPr>
        <w:pStyle w:val="Default"/>
        <w:ind w:left="708"/>
        <w:jc w:val="both"/>
        <w:rPr>
          <w:rFonts w:ascii="Arial Narrow" w:hAnsi="Arial Narrow" w:cs="Arial Narrow"/>
          <w:sz w:val="22"/>
          <w:szCs w:val="22"/>
        </w:rPr>
      </w:pPr>
    </w:p>
    <w:p w:rsidR="0060107A" w:rsidRDefault="0060107A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60107A" w:rsidRDefault="0060107A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60107A" w:rsidRPr="00257669" w:rsidRDefault="0060107A" w:rsidP="0060107A">
      <w:pPr>
        <w:pStyle w:val="Default"/>
        <w:jc w:val="both"/>
        <w:rPr>
          <w:rFonts w:ascii="Arial Narrow" w:hAnsi="Arial Narrow" w:cs="Arial Narrow"/>
          <w:i/>
          <w:color w:val="auto"/>
          <w:sz w:val="22"/>
          <w:szCs w:val="22"/>
          <w:lang w:eastAsia="en-US"/>
        </w:rPr>
      </w:pPr>
      <w:r w:rsidRPr="00970D8B">
        <w:rPr>
          <w:rFonts w:ascii="Arial Narrow" w:hAnsi="Arial Narrow" w:cs="Arial Narrow"/>
          <w:i/>
          <w:color w:val="auto"/>
          <w:sz w:val="22"/>
          <w:szCs w:val="22"/>
          <w:lang w:eastAsia="en-US"/>
        </w:rPr>
        <w:t>El empresario podrá basarse en la solvencia y medios de otras entidades, independientemente de la naturaleza jurídica de los vínculos que tenga con ellas, siempre que demuestre que, para la ejecución del contrato, dispone efectivamente de esos medios.</w:t>
      </w:r>
    </w:p>
    <w:p w:rsidR="0060107A" w:rsidRDefault="0060107A" w:rsidP="00E859ED">
      <w:pPr>
        <w:pStyle w:val="Default"/>
        <w:jc w:val="both"/>
        <w:rPr>
          <w:rFonts w:ascii="Arial Narrow" w:hAnsi="Arial Narrow" w:cs="Arial Narrow"/>
          <w:sz w:val="22"/>
          <w:szCs w:val="22"/>
        </w:rPr>
      </w:pPr>
    </w:p>
    <w:p w:rsidR="005455E7" w:rsidRPr="005455E7" w:rsidRDefault="005455E7" w:rsidP="005455E7">
      <w:pPr>
        <w:autoSpaceDE w:val="0"/>
        <w:autoSpaceDN w:val="0"/>
        <w:adjustRightInd w:val="0"/>
        <w:rPr>
          <w:rFonts w:ascii="Arial Unicode MS" w:eastAsia="Arial Unicode MS" w:cs="Arial Unicode MS"/>
          <w:color w:val="000000"/>
          <w:sz w:val="24"/>
          <w:szCs w:val="24"/>
        </w:rPr>
      </w:pPr>
    </w:p>
    <w:sectPr w:rsidR="005455E7" w:rsidRPr="005455E7" w:rsidSect="006F210D">
      <w:footerReference w:type="even" r:id="rId14"/>
      <w:footerReference w:type="default" r:id="rId15"/>
      <w:headerReference w:type="first" r:id="rId16"/>
      <w:pgSz w:w="11906" w:h="16838" w:code="9"/>
      <w:pgMar w:top="1134" w:right="1418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6C6" w:rsidRDefault="008F16C6">
      <w:r>
        <w:separator/>
      </w:r>
    </w:p>
  </w:endnote>
  <w:endnote w:type="continuationSeparator" w:id="0">
    <w:p w:rsidR="008F16C6" w:rsidRDefault="008F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841" w:rsidRDefault="001B084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B0841" w:rsidRDefault="001B084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841" w:rsidRDefault="001B084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6C6" w:rsidRDefault="008F16C6">
      <w:r>
        <w:separator/>
      </w:r>
    </w:p>
  </w:footnote>
  <w:footnote w:type="continuationSeparator" w:id="0">
    <w:p w:rsidR="008F16C6" w:rsidRDefault="008F1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841" w:rsidRDefault="001B0841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465"/>
    <w:multiLevelType w:val="hybridMultilevel"/>
    <w:tmpl w:val="FFFFFFFF"/>
    <w:lvl w:ilvl="0" w:tplc="BA0E2A8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223043"/>
    <w:multiLevelType w:val="hybridMultilevel"/>
    <w:tmpl w:val="FFFFFFFF"/>
    <w:lvl w:ilvl="0" w:tplc="A508A2F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834A4E"/>
    <w:multiLevelType w:val="hybridMultilevel"/>
    <w:tmpl w:val="FFFFFFFF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11345E"/>
    <w:multiLevelType w:val="hybridMultilevel"/>
    <w:tmpl w:val="FFFFFFFF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D76E56"/>
    <w:multiLevelType w:val="hybridMultilevel"/>
    <w:tmpl w:val="FFFFFFFF"/>
    <w:lvl w:ilvl="0" w:tplc="EDCC33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897BB4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B8F659A"/>
    <w:multiLevelType w:val="hybridMultilevel"/>
    <w:tmpl w:val="FFFFFFFF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4F2E0D"/>
    <w:multiLevelType w:val="hybridMultilevel"/>
    <w:tmpl w:val="FFFFFFFF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112E81"/>
    <w:multiLevelType w:val="hybridMultilevel"/>
    <w:tmpl w:val="FFFFFFFF"/>
    <w:lvl w:ilvl="0" w:tplc="052A7A74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01C10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7C30BA0"/>
    <w:multiLevelType w:val="hybridMultilevel"/>
    <w:tmpl w:val="FFFFFFFF"/>
    <w:lvl w:ilvl="0" w:tplc="C1989CC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E51BE5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F0979C7"/>
    <w:multiLevelType w:val="hybridMultilevel"/>
    <w:tmpl w:val="FFFFFFFF"/>
    <w:lvl w:ilvl="0" w:tplc="AF50FC58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4AA6C8A"/>
    <w:multiLevelType w:val="hybridMultilevel"/>
    <w:tmpl w:val="FFFFFFFF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B57F0B"/>
    <w:multiLevelType w:val="hybridMultilevel"/>
    <w:tmpl w:val="FFFFFFFF"/>
    <w:lvl w:ilvl="0" w:tplc="07B4E09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B096EC4"/>
    <w:multiLevelType w:val="hybridMultilevel"/>
    <w:tmpl w:val="FFFFFFFF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C761CBD"/>
    <w:multiLevelType w:val="hybridMultilevel"/>
    <w:tmpl w:val="FFFFFFFF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F456155"/>
    <w:multiLevelType w:val="hybridMultilevel"/>
    <w:tmpl w:val="FFFFFFFF"/>
    <w:lvl w:ilvl="0" w:tplc="B41284D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>
    <w:nsid w:val="53367FE8"/>
    <w:multiLevelType w:val="hybridMultilevel"/>
    <w:tmpl w:val="FFFFFFFF"/>
    <w:lvl w:ilvl="0" w:tplc="D1A66C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34540F4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C590D14"/>
    <w:multiLevelType w:val="hybridMultilevel"/>
    <w:tmpl w:val="FFFFFFFF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00D1E74"/>
    <w:multiLevelType w:val="hybridMultilevel"/>
    <w:tmpl w:val="FFFFFFFF"/>
    <w:lvl w:ilvl="0" w:tplc="8C146DA2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983B5F"/>
    <w:multiLevelType w:val="hybridMultilevel"/>
    <w:tmpl w:val="FFFFFFFF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7B71230"/>
    <w:multiLevelType w:val="hybridMultilevel"/>
    <w:tmpl w:val="FFFFFFFF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A687724"/>
    <w:multiLevelType w:val="hybridMultilevel"/>
    <w:tmpl w:val="FFFFFFFF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20EA8"/>
    <w:multiLevelType w:val="hybridMultilevel"/>
    <w:tmpl w:val="FFFFFFFF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7D16E38"/>
    <w:multiLevelType w:val="hybridMultilevel"/>
    <w:tmpl w:val="FFFFFFFF"/>
    <w:lvl w:ilvl="0" w:tplc="B930E4B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E776D5"/>
    <w:multiLevelType w:val="hybridMultilevel"/>
    <w:tmpl w:val="FFFFFFFF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20"/>
  </w:num>
  <w:num w:numId="4">
    <w:abstractNumId w:val="15"/>
  </w:num>
  <w:num w:numId="5">
    <w:abstractNumId w:val="12"/>
  </w:num>
  <w:num w:numId="6">
    <w:abstractNumId w:val="10"/>
  </w:num>
  <w:num w:numId="7">
    <w:abstractNumId w:val="8"/>
  </w:num>
  <w:num w:numId="8">
    <w:abstractNumId w:val="17"/>
  </w:num>
  <w:num w:numId="9">
    <w:abstractNumId w:val="4"/>
  </w:num>
  <w:num w:numId="10">
    <w:abstractNumId w:val="3"/>
  </w:num>
  <w:num w:numId="11">
    <w:abstractNumId w:val="2"/>
  </w:num>
  <w:num w:numId="12">
    <w:abstractNumId w:val="25"/>
  </w:num>
  <w:num w:numId="13">
    <w:abstractNumId w:val="23"/>
  </w:num>
  <w:num w:numId="14">
    <w:abstractNumId w:val="26"/>
  </w:num>
  <w:num w:numId="1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1"/>
  </w:num>
  <w:num w:numId="18">
    <w:abstractNumId w:val="16"/>
  </w:num>
  <w:num w:numId="19">
    <w:abstractNumId w:val="6"/>
  </w:num>
  <w:num w:numId="20">
    <w:abstractNumId w:val="19"/>
  </w:num>
  <w:num w:numId="21">
    <w:abstractNumId w:val="11"/>
  </w:num>
  <w:num w:numId="22">
    <w:abstractNumId w:val="9"/>
  </w:num>
  <w:num w:numId="23">
    <w:abstractNumId w:val="27"/>
  </w:num>
  <w:num w:numId="24">
    <w:abstractNumId w:val="13"/>
  </w:num>
  <w:num w:numId="25">
    <w:abstractNumId w:val="7"/>
  </w:num>
  <w:num w:numId="26">
    <w:abstractNumId w:val="24"/>
  </w:num>
  <w:num w:numId="27">
    <w:abstractNumId w:val="0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EC9"/>
    <w:rsid w:val="00000A67"/>
    <w:rsid w:val="0001592E"/>
    <w:rsid w:val="00034197"/>
    <w:rsid w:val="00036071"/>
    <w:rsid w:val="00057F33"/>
    <w:rsid w:val="0006248C"/>
    <w:rsid w:val="00063BA7"/>
    <w:rsid w:val="00071610"/>
    <w:rsid w:val="00076623"/>
    <w:rsid w:val="0008757B"/>
    <w:rsid w:val="00092D3A"/>
    <w:rsid w:val="000B0F52"/>
    <w:rsid w:val="000B7C6E"/>
    <w:rsid w:val="000D37BA"/>
    <w:rsid w:val="000D3C2B"/>
    <w:rsid w:val="000D3E3E"/>
    <w:rsid w:val="000F1C21"/>
    <w:rsid w:val="000F567A"/>
    <w:rsid w:val="00114CBD"/>
    <w:rsid w:val="00123217"/>
    <w:rsid w:val="00130884"/>
    <w:rsid w:val="00130E37"/>
    <w:rsid w:val="00133AF3"/>
    <w:rsid w:val="001376D8"/>
    <w:rsid w:val="00147579"/>
    <w:rsid w:val="001614AA"/>
    <w:rsid w:val="001620FB"/>
    <w:rsid w:val="001621FE"/>
    <w:rsid w:val="00162C90"/>
    <w:rsid w:val="001702DC"/>
    <w:rsid w:val="0017442F"/>
    <w:rsid w:val="001746EF"/>
    <w:rsid w:val="0018091D"/>
    <w:rsid w:val="001924F2"/>
    <w:rsid w:val="00197803"/>
    <w:rsid w:val="001B0841"/>
    <w:rsid w:val="001B1726"/>
    <w:rsid w:val="001B387D"/>
    <w:rsid w:val="001C50A1"/>
    <w:rsid w:val="001C57FD"/>
    <w:rsid w:val="001C7F30"/>
    <w:rsid w:val="001E1488"/>
    <w:rsid w:val="001E2F0C"/>
    <w:rsid w:val="001F4D90"/>
    <w:rsid w:val="001F4E18"/>
    <w:rsid w:val="00201982"/>
    <w:rsid w:val="00202B11"/>
    <w:rsid w:val="00221792"/>
    <w:rsid w:val="002264DB"/>
    <w:rsid w:val="00245DEF"/>
    <w:rsid w:val="00257669"/>
    <w:rsid w:val="00261C2F"/>
    <w:rsid w:val="0026669C"/>
    <w:rsid w:val="00275D8D"/>
    <w:rsid w:val="00281F69"/>
    <w:rsid w:val="002922FD"/>
    <w:rsid w:val="002948DF"/>
    <w:rsid w:val="00296890"/>
    <w:rsid w:val="002977FF"/>
    <w:rsid w:val="002A4ACF"/>
    <w:rsid w:val="002B3488"/>
    <w:rsid w:val="002C7F19"/>
    <w:rsid w:val="002D10DA"/>
    <w:rsid w:val="002D2CAF"/>
    <w:rsid w:val="002D31BD"/>
    <w:rsid w:val="002D4E5E"/>
    <w:rsid w:val="002E5A8A"/>
    <w:rsid w:val="002F1663"/>
    <w:rsid w:val="002F7B1D"/>
    <w:rsid w:val="0030155A"/>
    <w:rsid w:val="00316C0B"/>
    <w:rsid w:val="003239F1"/>
    <w:rsid w:val="00326138"/>
    <w:rsid w:val="003267F9"/>
    <w:rsid w:val="00330E5B"/>
    <w:rsid w:val="00331022"/>
    <w:rsid w:val="003349BA"/>
    <w:rsid w:val="003405AE"/>
    <w:rsid w:val="0035095C"/>
    <w:rsid w:val="00357647"/>
    <w:rsid w:val="003731E6"/>
    <w:rsid w:val="00373CA4"/>
    <w:rsid w:val="0037466C"/>
    <w:rsid w:val="00380816"/>
    <w:rsid w:val="0038085A"/>
    <w:rsid w:val="00381B26"/>
    <w:rsid w:val="00387F73"/>
    <w:rsid w:val="003977E0"/>
    <w:rsid w:val="003A1FF2"/>
    <w:rsid w:val="003A4254"/>
    <w:rsid w:val="003A75BF"/>
    <w:rsid w:val="003A7C5C"/>
    <w:rsid w:val="003B2980"/>
    <w:rsid w:val="003B381E"/>
    <w:rsid w:val="003B6603"/>
    <w:rsid w:val="003C06AF"/>
    <w:rsid w:val="003C0FAB"/>
    <w:rsid w:val="003C264B"/>
    <w:rsid w:val="003E0BB0"/>
    <w:rsid w:val="003E134D"/>
    <w:rsid w:val="003E5824"/>
    <w:rsid w:val="003F5302"/>
    <w:rsid w:val="0040069A"/>
    <w:rsid w:val="00401D22"/>
    <w:rsid w:val="004035EB"/>
    <w:rsid w:val="0041294F"/>
    <w:rsid w:val="00420199"/>
    <w:rsid w:val="00447FE8"/>
    <w:rsid w:val="00454E28"/>
    <w:rsid w:val="00461A2E"/>
    <w:rsid w:val="004635C9"/>
    <w:rsid w:val="0046473A"/>
    <w:rsid w:val="00465BFB"/>
    <w:rsid w:val="00466614"/>
    <w:rsid w:val="00470388"/>
    <w:rsid w:val="00476F13"/>
    <w:rsid w:val="00483CB8"/>
    <w:rsid w:val="00486C73"/>
    <w:rsid w:val="004A775F"/>
    <w:rsid w:val="004B3F00"/>
    <w:rsid w:val="004B6516"/>
    <w:rsid w:val="004C255B"/>
    <w:rsid w:val="004D3851"/>
    <w:rsid w:val="004D5D80"/>
    <w:rsid w:val="00500E12"/>
    <w:rsid w:val="00504618"/>
    <w:rsid w:val="00515222"/>
    <w:rsid w:val="00516D8C"/>
    <w:rsid w:val="005349F6"/>
    <w:rsid w:val="00544307"/>
    <w:rsid w:val="005455E7"/>
    <w:rsid w:val="00570859"/>
    <w:rsid w:val="00575943"/>
    <w:rsid w:val="00581D2E"/>
    <w:rsid w:val="00582928"/>
    <w:rsid w:val="0058537D"/>
    <w:rsid w:val="005933F4"/>
    <w:rsid w:val="005943D3"/>
    <w:rsid w:val="005A1002"/>
    <w:rsid w:val="005A5578"/>
    <w:rsid w:val="005A5FDA"/>
    <w:rsid w:val="005A7BCA"/>
    <w:rsid w:val="005B1ADE"/>
    <w:rsid w:val="005B51AA"/>
    <w:rsid w:val="005C6F20"/>
    <w:rsid w:val="005C7252"/>
    <w:rsid w:val="005D14F8"/>
    <w:rsid w:val="005D1F63"/>
    <w:rsid w:val="005D29D2"/>
    <w:rsid w:val="005F5FFC"/>
    <w:rsid w:val="0060107A"/>
    <w:rsid w:val="006012A3"/>
    <w:rsid w:val="00613DF9"/>
    <w:rsid w:val="0061539A"/>
    <w:rsid w:val="00625A1B"/>
    <w:rsid w:val="00631778"/>
    <w:rsid w:val="006355BF"/>
    <w:rsid w:val="00642AB1"/>
    <w:rsid w:val="00644A41"/>
    <w:rsid w:val="00646559"/>
    <w:rsid w:val="00651285"/>
    <w:rsid w:val="00656869"/>
    <w:rsid w:val="006743FF"/>
    <w:rsid w:val="00674821"/>
    <w:rsid w:val="006776FD"/>
    <w:rsid w:val="006A3CB7"/>
    <w:rsid w:val="006B5424"/>
    <w:rsid w:val="006D0B85"/>
    <w:rsid w:val="006E165E"/>
    <w:rsid w:val="006E6213"/>
    <w:rsid w:val="006E6444"/>
    <w:rsid w:val="006F07D3"/>
    <w:rsid w:val="006F210D"/>
    <w:rsid w:val="00702BBD"/>
    <w:rsid w:val="00702FE7"/>
    <w:rsid w:val="00703BBD"/>
    <w:rsid w:val="00703E08"/>
    <w:rsid w:val="007058A6"/>
    <w:rsid w:val="00705AD8"/>
    <w:rsid w:val="0070777C"/>
    <w:rsid w:val="00713A70"/>
    <w:rsid w:val="0071597E"/>
    <w:rsid w:val="00717046"/>
    <w:rsid w:val="007175ED"/>
    <w:rsid w:val="00722E4F"/>
    <w:rsid w:val="0073699A"/>
    <w:rsid w:val="0074398D"/>
    <w:rsid w:val="00756346"/>
    <w:rsid w:val="00770021"/>
    <w:rsid w:val="00770312"/>
    <w:rsid w:val="007725D4"/>
    <w:rsid w:val="007757AA"/>
    <w:rsid w:val="00780998"/>
    <w:rsid w:val="00786362"/>
    <w:rsid w:val="00787743"/>
    <w:rsid w:val="00795B34"/>
    <w:rsid w:val="00796443"/>
    <w:rsid w:val="007A712C"/>
    <w:rsid w:val="007C1775"/>
    <w:rsid w:val="007C69DE"/>
    <w:rsid w:val="007D256E"/>
    <w:rsid w:val="007D3AF6"/>
    <w:rsid w:val="007D4543"/>
    <w:rsid w:val="007D6A17"/>
    <w:rsid w:val="007E28E9"/>
    <w:rsid w:val="007E4152"/>
    <w:rsid w:val="007F085B"/>
    <w:rsid w:val="007F0EC9"/>
    <w:rsid w:val="008107C0"/>
    <w:rsid w:val="00810E3D"/>
    <w:rsid w:val="008354F3"/>
    <w:rsid w:val="00843E34"/>
    <w:rsid w:val="008458F7"/>
    <w:rsid w:val="00853955"/>
    <w:rsid w:val="00861569"/>
    <w:rsid w:val="008708D8"/>
    <w:rsid w:val="00877441"/>
    <w:rsid w:val="00882E7A"/>
    <w:rsid w:val="00884095"/>
    <w:rsid w:val="008A2C49"/>
    <w:rsid w:val="008A696C"/>
    <w:rsid w:val="008B2BCA"/>
    <w:rsid w:val="008B4E83"/>
    <w:rsid w:val="008C1D13"/>
    <w:rsid w:val="008C2EEE"/>
    <w:rsid w:val="008D043F"/>
    <w:rsid w:val="008D31E3"/>
    <w:rsid w:val="008E51AC"/>
    <w:rsid w:val="008E5E91"/>
    <w:rsid w:val="008F16C6"/>
    <w:rsid w:val="008F4A1B"/>
    <w:rsid w:val="008F6EF5"/>
    <w:rsid w:val="0090124F"/>
    <w:rsid w:val="00910BA0"/>
    <w:rsid w:val="009122BF"/>
    <w:rsid w:val="00923871"/>
    <w:rsid w:val="00937B9D"/>
    <w:rsid w:val="00941493"/>
    <w:rsid w:val="00941F49"/>
    <w:rsid w:val="009445D5"/>
    <w:rsid w:val="00947896"/>
    <w:rsid w:val="009534F9"/>
    <w:rsid w:val="00955E8E"/>
    <w:rsid w:val="009567EB"/>
    <w:rsid w:val="00967CBC"/>
    <w:rsid w:val="00970B2F"/>
    <w:rsid w:val="00970D8B"/>
    <w:rsid w:val="00976347"/>
    <w:rsid w:val="00992F00"/>
    <w:rsid w:val="009A3E45"/>
    <w:rsid w:val="009A4100"/>
    <w:rsid w:val="009A511C"/>
    <w:rsid w:val="009A6FF2"/>
    <w:rsid w:val="009B1B66"/>
    <w:rsid w:val="009B7EC2"/>
    <w:rsid w:val="009D1EF4"/>
    <w:rsid w:val="009F572D"/>
    <w:rsid w:val="00A05A74"/>
    <w:rsid w:val="00A12581"/>
    <w:rsid w:val="00A179B7"/>
    <w:rsid w:val="00A236A8"/>
    <w:rsid w:val="00A34B53"/>
    <w:rsid w:val="00A42470"/>
    <w:rsid w:val="00A4375C"/>
    <w:rsid w:val="00A43B58"/>
    <w:rsid w:val="00A46EDC"/>
    <w:rsid w:val="00A53CF7"/>
    <w:rsid w:val="00A53F67"/>
    <w:rsid w:val="00A63640"/>
    <w:rsid w:val="00A63C10"/>
    <w:rsid w:val="00A67733"/>
    <w:rsid w:val="00A72DBA"/>
    <w:rsid w:val="00A7499A"/>
    <w:rsid w:val="00A817B3"/>
    <w:rsid w:val="00A81E79"/>
    <w:rsid w:val="00A84C2C"/>
    <w:rsid w:val="00AA24B9"/>
    <w:rsid w:val="00AB0A97"/>
    <w:rsid w:val="00AB284B"/>
    <w:rsid w:val="00AB562F"/>
    <w:rsid w:val="00AC4441"/>
    <w:rsid w:val="00AC595F"/>
    <w:rsid w:val="00AC6CBF"/>
    <w:rsid w:val="00AC724B"/>
    <w:rsid w:val="00AD6C98"/>
    <w:rsid w:val="00AE1403"/>
    <w:rsid w:val="00AE3ED2"/>
    <w:rsid w:val="00AE3F34"/>
    <w:rsid w:val="00AE7ED8"/>
    <w:rsid w:val="00AF3099"/>
    <w:rsid w:val="00B01963"/>
    <w:rsid w:val="00B17544"/>
    <w:rsid w:val="00B2200C"/>
    <w:rsid w:val="00B27C78"/>
    <w:rsid w:val="00B30DC5"/>
    <w:rsid w:val="00B35084"/>
    <w:rsid w:val="00B41499"/>
    <w:rsid w:val="00B46581"/>
    <w:rsid w:val="00B574BD"/>
    <w:rsid w:val="00B62B03"/>
    <w:rsid w:val="00B6340B"/>
    <w:rsid w:val="00B8260E"/>
    <w:rsid w:val="00B826D8"/>
    <w:rsid w:val="00B82B48"/>
    <w:rsid w:val="00B93B31"/>
    <w:rsid w:val="00B96CCD"/>
    <w:rsid w:val="00B97733"/>
    <w:rsid w:val="00BA3CFF"/>
    <w:rsid w:val="00BA7A71"/>
    <w:rsid w:val="00BB30F0"/>
    <w:rsid w:val="00BB35D1"/>
    <w:rsid w:val="00BC0355"/>
    <w:rsid w:val="00BD006E"/>
    <w:rsid w:val="00BD0B18"/>
    <w:rsid w:val="00BD6CDF"/>
    <w:rsid w:val="00BE3423"/>
    <w:rsid w:val="00BE47C6"/>
    <w:rsid w:val="00BE53E0"/>
    <w:rsid w:val="00BE7C52"/>
    <w:rsid w:val="00BF2C20"/>
    <w:rsid w:val="00BF2CDE"/>
    <w:rsid w:val="00BF2D27"/>
    <w:rsid w:val="00C0537B"/>
    <w:rsid w:val="00C11FB0"/>
    <w:rsid w:val="00C12DDA"/>
    <w:rsid w:val="00C22A09"/>
    <w:rsid w:val="00C3159A"/>
    <w:rsid w:val="00C4038C"/>
    <w:rsid w:val="00C44EC5"/>
    <w:rsid w:val="00C47738"/>
    <w:rsid w:val="00C51FA1"/>
    <w:rsid w:val="00C561C5"/>
    <w:rsid w:val="00C60FB6"/>
    <w:rsid w:val="00C73972"/>
    <w:rsid w:val="00C87DE3"/>
    <w:rsid w:val="00CA06B8"/>
    <w:rsid w:val="00CA4354"/>
    <w:rsid w:val="00CA640D"/>
    <w:rsid w:val="00CA68B6"/>
    <w:rsid w:val="00CC5CD3"/>
    <w:rsid w:val="00CD3923"/>
    <w:rsid w:val="00CD5AA6"/>
    <w:rsid w:val="00CE13E0"/>
    <w:rsid w:val="00CE736B"/>
    <w:rsid w:val="00CF6E2B"/>
    <w:rsid w:val="00CF7B1F"/>
    <w:rsid w:val="00D22C67"/>
    <w:rsid w:val="00D2513E"/>
    <w:rsid w:val="00D35450"/>
    <w:rsid w:val="00D52883"/>
    <w:rsid w:val="00D67EF7"/>
    <w:rsid w:val="00D7699D"/>
    <w:rsid w:val="00D93FC3"/>
    <w:rsid w:val="00DA0CDC"/>
    <w:rsid w:val="00DA73B7"/>
    <w:rsid w:val="00DB32A8"/>
    <w:rsid w:val="00DB5967"/>
    <w:rsid w:val="00DC0E57"/>
    <w:rsid w:val="00DC58AE"/>
    <w:rsid w:val="00DC74CB"/>
    <w:rsid w:val="00E009F7"/>
    <w:rsid w:val="00E0314F"/>
    <w:rsid w:val="00E039E8"/>
    <w:rsid w:val="00E03AC5"/>
    <w:rsid w:val="00E1676E"/>
    <w:rsid w:val="00E20819"/>
    <w:rsid w:val="00E310C1"/>
    <w:rsid w:val="00E33742"/>
    <w:rsid w:val="00E37BE3"/>
    <w:rsid w:val="00E454D7"/>
    <w:rsid w:val="00E54C8E"/>
    <w:rsid w:val="00E62051"/>
    <w:rsid w:val="00E63178"/>
    <w:rsid w:val="00E716A7"/>
    <w:rsid w:val="00E744C5"/>
    <w:rsid w:val="00E81C1F"/>
    <w:rsid w:val="00E859ED"/>
    <w:rsid w:val="00E85A4A"/>
    <w:rsid w:val="00E87521"/>
    <w:rsid w:val="00E910F4"/>
    <w:rsid w:val="00E92D72"/>
    <w:rsid w:val="00E93A3D"/>
    <w:rsid w:val="00E94BC4"/>
    <w:rsid w:val="00EA00C6"/>
    <w:rsid w:val="00EA0E93"/>
    <w:rsid w:val="00EA6CF9"/>
    <w:rsid w:val="00EB075E"/>
    <w:rsid w:val="00EC4960"/>
    <w:rsid w:val="00EC6C00"/>
    <w:rsid w:val="00EC7135"/>
    <w:rsid w:val="00ED0907"/>
    <w:rsid w:val="00ED1365"/>
    <w:rsid w:val="00ED2990"/>
    <w:rsid w:val="00ED6883"/>
    <w:rsid w:val="00EE5D1F"/>
    <w:rsid w:val="00EF4D41"/>
    <w:rsid w:val="00F03523"/>
    <w:rsid w:val="00F0611F"/>
    <w:rsid w:val="00F0627E"/>
    <w:rsid w:val="00F07AF6"/>
    <w:rsid w:val="00F1095D"/>
    <w:rsid w:val="00F224A3"/>
    <w:rsid w:val="00F26241"/>
    <w:rsid w:val="00F2798B"/>
    <w:rsid w:val="00F30A70"/>
    <w:rsid w:val="00F323BD"/>
    <w:rsid w:val="00F42D5D"/>
    <w:rsid w:val="00F472C3"/>
    <w:rsid w:val="00F613DB"/>
    <w:rsid w:val="00F67F7F"/>
    <w:rsid w:val="00F70794"/>
    <w:rsid w:val="00F800C4"/>
    <w:rsid w:val="00F85579"/>
    <w:rsid w:val="00F9049F"/>
    <w:rsid w:val="00F9167C"/>
    <w:rsid w:val="00FA427F"/>
    <w:rsid w:val="00FA44EA"/>
    <w:rsid w:val="00FB0C72"/>
    <w:rsid w:val="00FC06A9"/>
    <w:rsid w:val="00FD17CB"/>
    <w:rsid w:val="00FD36AD"/>
    <w:rsid w:val="00FE2E0C"/>
    <w:rsid w:val="00FE30B2"/>
    <w:rsid w:val="00FE647B"/>
    <w:rsid w:val="00FE76ED"/>
    <w:rsid w:val="00FF04EC"/>
    <w:rsid w:val="00FF39D2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210D"/>
  </w:style>
  <w:style w:type="character" w:default="1" w:styleId="Fuentedeprrafopredeter">
    <w:name w:val="Default Paragraph Font"/>
    <w:uiPriority w:val="1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F2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6F2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</w:rPr>
  </w:style>
  <w:style w:type="character" w:styleId="Nmerodepgina">
    <w:name w:val="page number"/>
    <w:basedOn w:val="Fuentedeprrafopredeter"/>
    <w:uiPriority w:val="99"/>
    <w:rsid w:val="006F210D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E3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43E34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843E34"/>
    <w:rPr>
      <w:rFonts w:cs="Times New Roman"/>
      <w:color w:val="808080"/>
    </w:rPr>
  </w:style>
  <w:style w:type="paragraph" w:styleId="Prrafodelista">
    <w:name w:val="List Paragraph"/>
    <w:basedOn w:val="Normal"/>
    <w:uiPriority w:val="34"/>
    <w:qFormat/>
    <w:rsid w:val="003A75BF"/>
    <w:pPr>
      <w:ind w:left="720"/>
      <w:contextualSpacing/>
    </w:pPr>
  </w:style>
  <w:style w:type="paragraph" w:customStyle="1" w:styleId="Normal1">
    <w:name w:val="Normal1"/>
    <w:uiPriority w:val="99"/>
    <w:rsid w:val="00AC4441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Default">
    <w:name w:val="Default"/>
    <w:rsid w:val="00810E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C4960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210D"/>
  </w:style>
  <w:style w:type="character" w:default="1" w:styleId="Fuentedeprrafopredeter">
    <w:name w:val="Default Paragraph Font"/>
    <w:uiPriority w:val="1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F2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6F2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</w:rPr>
  </w:style>
  <w:style w:type="character" w:styleId="Nmerodepgina">
    <w:name w:val="page number"/>
    <w:basedOn w:val="Fuentedeprrafopredeter"/>
    <w:uiPriority w:val="99"/>
    <w:rsid w:val="006F210D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E3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43E34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843E34"/>
    <w:rPr>
      <w:rFonts w:cs="Times New Roman"/>
      <w:color w:val="808080"/>
    </w:rPr>
  </w:style>
  <w:style w:type="paragraph" w:styleId="Prrafodelista">
    <w:name w:val="List Paragraph"/>
    <w:basedOn w:val="Normal"/>
    <w:uiPriority w:val="34"/>
    <w:qFormat/>
    <w:rsid w:val="003A75BF"/>
    <w:pPr>
      <w:ind w:left="720"/>
      <w:contextualSpacing/>
    </w:pPr>
  </w:style>
  <w:style w:type="paragraph" w:customStyle="1" w:styleId="Normal1">
    <w:name w:val="Normal1"/>
    <w:uiPriority w:val="99"/>
    <w:rsid w:val="00AC4441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Default">
    <w:name w:val="Default"/>
    <w:rsid w:val="00810E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C4960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sor.registrodelicitadores.gob.es/espd-web/response/eo/procedur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https://contrataciondelestado.es/wps/wcm/connect/c6451e55-7ffc-48fa-97f4-72d7b6735a38/GuiaLicitacion_v2.5+UOE+empresas.pdf?MOD=AJPERES&amp;CACHEID=c6451e55-7ffc-48fa-97f4-72d7b6735a3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ontrataciondelestado.es/wps/poc?uri=deeplink%3AperfilContratante&amp;idBp=mQefeTDe%2Ft4QK2TEfXGy%2BA%3D%3D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file:///\\Hator\vol1\Private\Patrimon\CONTRATACI&#211;N\3%20WEB%20ACP%202018\Pliegos\condiciones_especiales_ejecucion.pdf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http://www.minhafp.gob.es/Documentacion/Publico/D.G.%20PATRIMONIO/Junta%20Consultiva/Reglamento%20CPV/cpv%20principal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EABD490A3E0A4696CE670859502FEA" ma:contentTypeVersion="17" ma:contentTypeDescription="Crear nuevo documento." ma:contentTypeScope="" ma:versionID="7f89847eac8e7e3ccd45f3080c058228">
  <xsd:schema xmlns:xsd="http://www.w3.org/2001/XMLSchema" xmlns:xs="http://www.w3.org/2001/XMLSchema" xmlns:p="http://schemas.microsoft.com/office/2006/metadata/properties" xmlns:ns2="81b06993-2ae7-4910-982b-ad701689eaaa" xmlns:ns3="244dab0d-c124-4a87-af76-d0d162935fcc" targetNamespace="http://schemas.microsoft.com/office/2006/metadata/properties" ma:root="true" ma:fieldsID="645e0c5a7598758a32e3e46a5adfc902" ns2:_="" ns3:_="">
    <xsd:import namespace="81b06993-2ae7-4910-982b-ad701689eaaa"/>
    <xsd:import namespace="244dab0d-c124-4a87-af76-d0d162935f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06993-2ae7-4910-982b-ad701689e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dab0d-c124-4a87-af76-d0d162935fc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4b7d942-b850-4b07-850c-c3e4947d12f2}" ma:internalName="TaxCatchAll" ma:showField="CatchAllData" ma:web="244dab0d-c124-4a87-af76-d0d162935f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4dab0d-c124-4a87-af76-d0d162935fcc" xsi:nil="true"/>
    <lcf76f155ced4ddcb4097134ff3c332f xmlns="81b06993-2ae7-4910-982b-ad701689ea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44C9EE-B5B7-4605-81EC-4639C9A887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B34ED0-05F0-4517-AF3D-9527FAFE6B96}"/>
</file>

<file path=customXml/itemProps3.xml><?xml version="1.0" encoding="utf-8"?>
<ds:datastoreItem xmlns:ds="http://schemas.openxmlformats.org/officeDocument/2006/customXml" ds:itemID="{E3E12AA1-FE01-4B24-8E7C-63C76FCA9BD2}"/>
</file>

<file path=customXml/itemProps4.xml><?xml version="1.0" encoding="utf-8"?>
<ds:datastoreItem xmlns:ds="http://schemas.openxmlformats.org/officeDocument/2006/customXml" ds:itemID="{51D66D2D-85DA-43B3-A16B-BF28B4D8CD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3896</Words>
  <Characters>21428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</vt:lpstr>
    </vt:vector>
  </TitlesOfParts>
  <Company>Universidad de Sevilla</Company>
  <LinksUpToDate>false</LinksUpToDate>
  <CharactersWithSpaces>25274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creator>Servicio de Contratación y Patrimonio</dc:creator>
  <cp:lastModifiedBy>Usuario de Windows</cp:lastModifiedBy>
  <cp:revision>2</cp:revision>
  <cp:lastPrinted>2016-01-27T09:57:00Z</cp:lastPrinted>
  <dcterms:created xsi:type="dcterms:W3CDTF">2026-06-02T09:29:00Z</dcterms:created>
  <dcterms:modified xsi:type="dcterms:W3CDTF">2026-06-02T09:29:00Z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0x01010021EABD490A3E0A4696CE670859502FEA</vt:lpwstr>
  </property>
</Properties>
</file>